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A9FA" w14:textId="09559A5E" w:rsidR="00B7048C" w:rsidRPr="00A6329C" w:rsidRDefault="00873F0D" w:rsidP="008879B0">
      <w:pPr>
        <w:rPr>
          <w:rFonts w:ascii="Source Sans Pro" w:hAnsi="Source Sans Pro"/>
          <w:b/>
          <w:color w:val="FF0000"/>
          <w:sz w:val="24"/>
          <w:szCs w:val="24"/>
        </w:rPr>
      </w:pPr>
      <w:r w:rsidRPr="00A6329C">
        <w:rPr>
          <w:rFonts w:ascii="Source Sans Pro" w:hAnsi="Source Sans Pro"/>
          <w:b/>
          <w:color w:val="1F497D" w:themeColor="text2"/>
          <w:sz w:val="24"/>
          <w:szCs w:val="24"/>
        </w:rPr>
        <w:t>Role Profile</w:t>
      </w:r>
      <w:r w:rsidR="00241F0F" w:rsidRPr="00A6329C">
        <w:rPr>
          <w:rFonts w:ascii="Source Sans Pro" w:hAnsi="Source Sans Pro"/>
          <w:b/>
          <w:color w:val="1F497D" w:themeColor="text2"/>
          <w:sz w:val="24"/>
          <w:szCs w:val="24"/>
        </w:rPr>
        <w:t xml:space="preserve"> </w:t>
      </w:r>
    </w:p>
    <w:tbl>
      <w:tblPr>
        <w:tblStyle w:val="TableGrid"/>
        <w:tblW w:w="0" w:type="auto"/>
        <w:tblLook w:val="04A0" w:firstRow="1" w:lastRow="0" w:firstColumn="1" w:lastColumn="0" w:noHBand="0" w:noVBand="1"/>
      </w:tblPr>
      <w:tblGrid>
        <w:gridCol w:w="2638"/>
        <w:gridCol w:w="6378"/>
      </w:tblGrid>
      <w:tr w:rsidR="005552FF" w:rsidRPr="00A6329C" w14:paraId="1E867DF0" w14:textId="77777777" w:rsidTr="00077AAE">
        <w:trPr>
          <w:trHeight w:val="337"/>
        </w:trPr>
        <w:tc>
          <w:tcPr>
            <w:tcW w:w="2638" w:type="dxa"/>
            <w:shd w:val="clear" w:color="auto" w:fill="D9D9D9" w:themeFill="background1" w:themeFillShade="D9"/>
          </w:tcPr>
          <w:p w14:paraId="64F56C21" w14:textId="77777777" w:rsidR="005552FF" w:rsidRPr="00A6329C" w:rsidRDefault="005552FF" w:rsidP="00077AAE">
            <w:pPr>
              <w:rPr>
                <w:rFonts w:ascii="Source Sans Pro" w:hAnsi="Source Sans Pro"/>
                <w:b/>
                <w:sz w:val="24"/>
                <w:szCs w:val="24"/>
              </w:rPr>
            </w:pPr>
            <w:r w:rsidRPr="00A6329C">
              <w:rPr>
                <w:rFonts w:ascii="Source Sans Pro" w:hAnsi="Source Sans Pro"/>
                <w:b/>
                <w:sz w:val="24"/>
                <w:szCs w:val="24"/>
              </w:rPr>
              <w:t>Job Title</w:t>
            </w:r>
          </w:p>
        </w:tc>
        <w:tc>
          <w:tcPr>
            <w:tcW w:w="6378" w:type="dxa"/>
          </w:tcPr>
          <w:p w14:paraId="36420A00" w14:textId="77777777" w:rsidR="005552FF" w:rsidRPr="00A6329C" w:rsidRDefault="005552FF" w:rsidP="00077AAE">
            <w:pPr>
              <w:rPr>
                <w:rFonts w:ascii="Source Sans Pro" w:hAnsi="Source Sans Pro"/>
                <w:sz w:val="24"/>
                <w:szCs w:val="24"/>
              </w:rPr>
            </w:pPr>
            <w:r w:rsidRPr="00A6329C">
              <w:rPr>
                <w:rFonts w:ascii="Source Sans Pro" w:hAnsi="Source Sans Pro"/>
                <w:bCs/>
                <w:sz w:val="24"/>
                <w:szCs w:val="24"/>
              </w:rPr>
              <w:t>Diocesan Children’s and Youth Ministry Internship Year 2025/26</w:t>
            </w:r>
          </w:p>
        </w:tc>
      </w:tr>
      <w:tr w:rsidR="005552FF" w:rsidRPr="00A6329C" w14:paraId="021B647B" w14:textId="77777777" w:rsidTr="00077AAE">
        <w:trPr>
          <w:trHeight w:val="413"/>
        </w:trPr>
        <w:tc>
          <w:tcPr>
            <w:tcW w:w="2638" w:type="dxa"/>
            <w:shd w:val="clear" w:color="auto" w:fill="D9D9D9" w:themeFill="background1" w:themeFillShade="D9"/>
          </w:tcPr>
          <w:p w14:paraId="289A3528" w14:textId="77777777" w:rsidR="005552FF" w:rsidRPr="00A6329C" w:rsidRDefault="005552FF" w:rsidP="00077AAE">
            <w:pPr>
              <w:rPr>
                <w:rFonts w:ascii="Source Sans Pro" w:hAnsi="Source Sans Pro"/>
                <w:b/>
                <w:sz w:val="24"/>
                <w:szCs w:val="24"/>
              </w:rPr>
            </w:pPr>
            <w:r w:rsidRPr="00A6329C">
              <w:rPr>
                <w:rFonts w:ascii="Source Sans Pro" w:hAnsi="Source Sans Pro"/>
                <w:b/>
                <w:sz w:val="24"/>
                <w:szCs w:val="24"/>
              </w:rPr>
              <w:t>Contract</w:t>
            </w:r>
          </w:p>
        </w:tc>
        <w:tc>
          <w:tcPr>
            <w:tcW w:w="6378" w:type="dxa"/>
          </w:tcPr>
          <w:p w14:paraId="3EF6189F" w14:textId="149B7DF5" w:rsidR="005552FF" w:rsidRPr="00A6329C" w:rsidRDefault="00502F2B" w:rsidP="00077AAE">
            <w:pPr>
              <w:rPr>
                <w:rFonts w:ascii="Source Sans Pro" w:hAnsi="Source Sans Pro"/>
                <w:sz w:val="24"/>
                <w:szCs w:val="24"/>
              </w:rPr>
            </w:pPr>
            <w:r>
              <w:rPr>
                <w:rFonts w:ascii="Source Sans Pro" w:hAnsi="Source Sans Pro"/>
                <w:sz w:val="24"/>
                <w:szCs w:val="24"/>
              </w:rPr>
              <w:t xml:space="preserve">Part time (17.5 hours a week) </w:t>
            </w:r>
            <w:r w:rsidR="005552FF" w:rsidRPr="00A6329C">
              <w:rPr>
                <w:rFonts w:ascii="Source Sans Pro" w:hAnsi="Source Sans Pro"/>
                <w:sz w:val="24"/>
                <w:szCs w:val="24"/>
              </w:rPr>
              <w:t xml:space="preserve">for 11 months (from </w:t>
            </w:r>
            <w:r w:rsidR="00D57B4C">
              <w:rPr>
                <w:rFonts w:ascii="Source Sans Pro" w:hAnsi="Source Sans Pro"/>
                <w:sz w:val="24"/>
                <w:szCs w:val="24"/>
              </w:rPr>
              <w:t>January to December</w:t>
            </w:r>
            <w:r w:rsidR="005552FF" w:rsidRPr="00A6329C">
              <w:rPr>
                <w:rFonts w:ascii="Source Sans Pro" w:hAnsi="Source Sans Pro"/>
                <w:sz w:val="24"/>
                <w:szCs w:val="24"/>
              </w:rPr>
              <w:t xml:space="preserve">) </w:t>
            </w:r>
          </w:p>
        </w:tc>
      </w:tr>
      <w:tr w:rsidR="005552FF" w:rsidRPr="00A6329C" w14:paraId="0C8BEBA6" w14:textId="77777777" w:rsidTr="00077AAE">
        <w:trPr>
          <w:trHeight w:val="560"/>
        </w:trPr>
        <w:tc>
          <w:tcPr>
            <w:tcW w:w="2638" w:type="dxa"/>
            <w:shd w:val="clear" w:color="auto" w:fill="D9D9D9" w:themeFill="background1" w:themeFillShade="D9"/>
          </w:tcPr>
          <w:p w14:paraId="6FEA788E" w14:textId="77777777" w:rsidR="005552FF" w:rsidRPr="00A6329C" w:rsidRDefault="005552FF" w:rsidP="00077AAE">
            <w:pPr>
              <w:rPr>
                <w:rFonts w:ascii="Source Sans Pro" w:hAnsi="Source Sans Pro"/>
                <w:b/>
                <w:sz w:val="24"/>
                <w:szCs w:val="24"/>
              </w:rPr>
            </w:pPr>
            <w:r w:rsidRPr="00A6329C">
              <w:rPr>
                <w:rFonts w:ascii="Source Sans Pro" w:hAnsi="Source Sans Pro"/>
                <w:b/>
                <w:sz w:val="24"/>
                <w:szCs w:val="24"/>
              </w:rPr>
              <w:t>Salary Band</w:t>
            </w:r>
          </w:p>
        </w:tc>
        <w:tc>
          <w:tcPr>
            <w:tcW w:w="6378" w:type="dxa"/>
          </w:tcPr>
          <w:p w14:paraId="111FD06F" w14:textId="3644538C" w:rsidR="005552FF" w:rsidRPr="00A6329C" w:rsidRDefault="005552FF" w:rsidP="00077AAE">
            <w:pPr>
              <w:rPr>
                <w:rFonts w:ascii="Source Sans Pro" w:hAnsi="Source Sans Pro"/>
                <w:bCs/>
                <w:sz w:val="24"/>
                <w:szCs w:val="24"/>
              </w:rPr>
            </w:pPr>
            <w:r w:rsidRPr="00A6329C">
              <w:rPr>
                <w:rFonts w:ascii="Source Sans Pro" w:hAnsi="Source Sans Pro"/>
                <w:sz w:val="24"/>
                <w:szCs w:val="24"/>
              </w:rPr>
              <w:t>Up to £11,466</w:t>
            </w:r>
          </w:p>
        </w:tc>
      </w:tr>
      <w:tr w:rsidR="005552FF" w:rsidRPr="00A6329C" w14:paraId="5352E584" w14:textId="77777777" w:rsidTr="00077AAE">
        <w:trPr>
          <w:trHeight w:val="385"/>
        </w:trPr>
        <w:tc>
          <w:tcPr>
            <w:tcW w:w="2638" w:type="dxa"/>
            <w:shd w:val="clear" w:color="auto" w:fill="D9D9D9" w:themeFill="background1" w:themeFillShade="D9"/>
          </w:tcPr>
          <w:p w14:paraId="0524E4B8" w14:textId="77777777" w:rsidR="005552FF" w:rsidRPr="00A6329C" w:rsidRDefault="005552FF" w:rsidP="00077AAE">
            <w:pPr>
              <w:rPr>
                <w:rFonts w:ascii="Source Sans Pro" w:hAnsi="Source Sans Pro"/>
                <w:b/>
                <w:sz w:val="24"/>
                <w:szCs w:val="24"/>
              </w:rPr>
            </w:pPr>
            <w:r w:rsidRPr="00A6329C">
              <w:rPr>
                <w:rFonts w:ascii="Source Sans Pro" w:hAnsi="Source Sans Pro"/>
                <w:b/>
                <w:sz w:val="24"/>
                <w:szCs w:val="24"/>
              </w:rPr>
              <w:t>Staff Team</w:t>
            </w:r>
          </w:p>
        </w:tc>
        <w:tc>
          <w:tcPr>
            <w:tcW w:w="6378" w:type="dxa"/>
          </w:tcPr>
          <w:p w14:paraId="73670C61" w14:textId="14A83E9A" w:rsidR="005552FF" w:rsidRPr="00A6329C" w:rsidRDefault="005552FF" w:rsidP="00077AAE">
            <w:pPr>
              <w:rPr>
                <w:rFonts w:ascii="Source Sans Pro" w:hAnsi="Source Sans Pro"/>
                <w:bCs/>
                <w:sz w:val="24"/>
                <w:szCs w:val="24"/>
              </w:rPr>
            </w:pPr>
            <w:r w:rsidRPr="00A6329C">
              <w:rPr>
                <w:rFonts w:ascii="Source Sans Pro" w:hAnsi="Source Sans Pro"/>
                <w:bCs/>
                <w:sz w:val="24"/>
                <w:szCs w:val="24"/>
              </w:rPr>
              <w:t xml:space="preserve">Education </w:t>
            </w:r>
            <w:r w:rsidR="00453DAD">
              <w:rPr>
                <w:rFonts w:ascii="Source Sans Pro" w:hAnsi="Source Sans Pro"/>
                <w:bCs/>
                <w:sz w:val="24"/>
                <w:szCs w:val="24"/>
              </w:rPr>
              <w:t>/ CYP</w:t>
            </w:r>
          </w:p>
        </w:tc>
      </w:tr>
      <w:tr w:rsidR="005552FF" w:rsidRPr="00A6329C" w14:paraId="257B4F03" w14:textId="77777777" w:rsidTr="00077AAE">
        <w:trPr>
          <w:trHeight w:val="389"/>
        </w:trPr>
        <w:tc>
          <w:tcPr>
            <w:tcW w:w="2638" w:type="dxa"/>
            <w:shd w:val="clear" w:color="auto" w:fill="D9D9D9" w:themeFill="background1" w:themeFillShade="D9"/>
          </w:tcPr>
          <w:p w14:paraId="2E3BD198" w14:textId="77777777" w:rsidR="005552FF" w:rsidRPr="00A6329C" w:rsidRDefault="005552FF" w:rsidP="00077AAE">
            <w:pPr>
              <w:rPr>
                <w:rFonts w:ascii="Source Sans Pro" w:hAnsi="Source Sans Pro"/>
                <w:b/>
                <w:sz w:val="24"/>
                <w:szCs w:val="24"/>
              </w:rPr>
            </w:pPr>
            <w:r w:rsidRPr="00A6329C">
              <w:rPr>
                <w:rFonts w:ascii="Source Sans Pro" w:hAnsi="Source Sans Pro"/>
                <w:b/>
                <w:sz w:val="24"/>
                <w:szCs w:val="24"/>
              </w:rPr>
              <w:t>Reports to</w:t>
            </w:r>
          </w:p>
        </w:tc>
        <w:tc>
          <w:tcPr>
            <w:tcW w:w="6378" w:type="dxa"/>
          </w:tcPr>
          <w:p w14:paraId="47E4897D" w14:textId="77777777" w:rsidR="005552FF" w:rsidRPr="00A6329C" w:rsidRDefault="005552FF" w:rsidP="00077AAE">
            <w:pPr>
              <w:rPr>
                <w:rFonts w:ascii="Source Sans Pro" w:hAnsi="Source Sans Pro"/>
                <w:bCs/>
                <w:sz w:val="24"/>
                <w:szCs w:val="24"/>
              </w:rPr>
            </w:pPr>
            <w:r w:rsidRPr="00A6329C">
              <w:rPr>
                <w:rFonts w:ascii="Source Sans Pro" w:hAnsi="Source Sans Pro"/>
                <w:sz w:val="24"/>
                <w:szCs w:val="24"/>
              </w:rPr>
              <w:t>Lead Officer for Children’s and Youth Ministry (and incumbent of church placements)</w:t>
            </w:r>
          </w:p>
        </w:tc>
      </w:tr>
    </w:tbl>
    <w:p w14:paraId="21CCAC54" w14:textId="77777777" w:rsidR="00000203" w:rsidRDefault="00000203" w:rsidP="008879B0">
      <w:pPr>
        <w:rPr>
          <w:rFonts w:ascii="Source Sans Pro" w:hAnsi="Source Sans Pro"/>
          <w:b/>
          <w:color w:val="1F497D" w:themeColor="text2"/>
          <w:sz w:val="24"/>
          <w:szCs w:val="24"/>
        </w:rPr>
      </w:pPr>
    </w:p>
    <w:p w14:paraId="21E2C2D3" w14:textId="01CFF3E8" w:rsidR="00F4359C" w:rsidRPr="00A6329C" w:rsidRDefault="0097734E" w:rsidP="008879B0">
      <w:pPr>
        <w:rPr>
          <w:rFonts w:ascii="Source Sans Pro" w:hAnsi="Source Sans Pro"/>
          <w:b/>
          <w:color w:val="1F497D" w:themeColor="text2"/>
          <w:sz w:val="24"/>
          <w:szCs w:val="24"/>
        </w:rPr>
      </w:pPr>
      <w:r w:rsidRPr="00A6329C">
        <w:rPr>
          <w:rFonts w:ascii="Source Sans Pro" w:hAnsi="Source Sans Pro"/>
          <w:b/>
          <w:color w:val="1F497D" w:themeColor="text2"/>
          <w:sz w:val="24"/>
          <w:szCs w:val="24"/>
        </w:rPr>
        <w:br/>
      </w:r>
      <w:r w:rsidR="00363128" w:rsidRPr="00A6329C">
        <w:rPr>
          <w:rFonts w:ascii="Source Sans Pro" w:hAnsi="Source Sans Pro"/>
          <w:b/>
          <w:color w:val="1F497D" w:themeColor="text2"/>
          <w:sz w:val="24"/>
          <w:szCs w:val="24"/>
        </w:rPr>
        <w:t>Vision</w:t>
      </w:r>
    </w:p>
    <w:p w14:paraId="3C9FC7F9" w14:textId="59BCCB45" w:rsidR="009F68A1" w:rsidRPr="009F68A1" w:rsidRDefault="009F68A1" w:rsidP="009F68A1">
      <w:pPr>
        <w:pStyle w:val="paragraph"/>
        <w:spacing w:before="0" w:beforeAutospacing="0" w:after="0" w:afterAutospacing="0" w:line="276" w:lineRule="auto"/>
        <w:textAlignment w:val="baseline"/>
        <w:rPr>
          <w:rFonts w:ascii="Source Sans Pro" w:hAnsi="Source Sans Pro"/>
        </w:rPr>
      </w:pPr>
      <w:r w:rsidRPr="009F68A1">
        <w:rPr>
          <w:rFonts w:ascii="Source Sans Pro" w:hAnsi="Source Sans Pro"/>
        </w:rPr>
        <w:t>Are you interested in working with children and young people, exploring your faith, and discovering how your gifts can contribute to ministry? We invite you to spend a year with us as a Diocesan Children’s and Youth Ministry Intern.</w:t>
      </w:r>
      <w:r w:rsidRPr="00A6329C">
        <w:rPr>
          <w:rFonts w:ascii="Source Sans Pro" w:hAnsi="Source Sans Pro"/>
        </w:rPr>
        <w:br/>
      </w:r>
    </w:p>
    <w:p w14:paraId="58C774FF" w14:textId="77777777" w:rsidR="009F68A1" w:rsidRPr="009F68A1" w:rsidRDefault="009F68A1" w:rsidP="009F68A1">
      <w:pPr>
        <w:pStyle w:val="paragraph"/>
        <w:spacing w:before="0" w:beforeAutospacing="0" w:after="0" w:afterAutospacing="0" w:line="276" w:lineRule="auto"/>
        <w:textAlignment w:val="baseline"/>
        <w:rPr>
          <w:rFonts w:ascii="Source Sans Pro" w:hAnsi="Source Sans Pro"/>
        </w:rPr>
      </w:pPr>
      <w:r w:rsidRPr="009F68A1">
        <w:rPr>
          <w:rFonts w:ascii="Source Sans Pro" w:hAnsi="Source Sans Pro"/>
        </w:rPr>
        <w:t>This role supports the Diocese’s three bold outcomes: doubling the number of young people engaged, creating 200 new worshipping communities, and revitalising churches across the Diocese by 2030. Achieving these ambitious goals will require the creativity, commitment, and prayerful support of everyone involved.</w:t>
      </w:r>
    </w:p>
    <w:p w14:paraId="76E036CC" w14:textId="77777777" w:rsidR="009F68A1" w:rsidRPr="009F68A1" w:rsidRDefault="009F68A1" w:rsidP="009F68A1">
      <w:pPr>
        <w:pStyle w:val="paragraph"/>
        <w:spacing w:before="0" w:beforeAutospacing="0" w:after="0" w:afterAutospacing="0" w:line="276" w:lineRule="auto"/>
        <w:textAlignment w:val="baseline"/>
        <w:rPr>
          <w:rFonts w:ascii="Source Sans Pro" w:hAnsi="Source Sans Pro"/>
        </w:rPr>
      </w:pPr>
      <w:r w:rsidRPr="009F68A1">
        <w:rPr>
          <w:rFonts w:ascii="Source Sans Pro" w:hAnsi="Source Sans Pro"/>
        </w:rPr>
        <w:t>The internship is designed to help participants grow in their understanding of children’s and youth ministry, explore their gifts in ministry, and develop a project in a chosen area as part of their Catalyst learning. The year offers opportunities to gain experience at both local and diocesan levels, providing a broad overview of the work involved in children’s and youth ministry.</w:t>
      </w:r>
    </w:p>
    <w:p w14:paraId="095E91C2" w14:textId="77777777" w:rsidR="00A6329C" w:rsidRPr="00A6329C" w:rsidRDefault="00A6329C" w:rsidP="000F001E">
      <w:pPr>
        <w:pStyle w:val="paragraph"/>
        <w:spacing w:before="0" w:beforeAutospacing="0" w:after="0" w:afterAutospacing="0" w:line="276" w:lineRule="auto"/>
        <w:textAlignment w:val="baseline"/>
        <w:rPr>
          <w:rFonts w:ascii="Source Sans Pro" w:hAnsi="Source Sans Pro"/>
          <w:b/>
          <w:color w:val="4F81BD" w:themeColor="accent1"/>
        </w:rPr>
      </w:pPr>
    </w:p>
    <w:p w14:paraId="38B0CDDC" w14:textId="449D6CD3" w:rsidR="0059097A" w:rsidRPr="00A6329C" w:rsidRDefault="00A6329C" w:rsidP="000F001E">
      <w:pPr>
        <w:pStyle w:val="paragraph"/>
        <w:spacing w:before="0" w:beforeAutospacing="0" w:after="0" w:afterAutospacing="0" w:line="276" w:lineRule="auto"/>
        <w:textAlignment w:val="baseline"/>
        <w:rPr>
          <w:rFonts w:ascii="Source Sans Pro" w:hAnsi="Source Sans Pro"/>
          <w:b/>
          <w:bCs/>
          <w:color w:val="1F497D" w:themeColor="text2"/>
        </w:rPr>
      </w:pPr>
      <w:r w:rsidRPr="00A6329C">
        <w:rPr>
          <w:rFonts w:ascii="Source Sans Pro" w:hAnsi="Source Sans Pro"/>
          <w:b/>
          <w:bCs/>
          <w:color w:val="1F497D" w:themeColor="text2"/>
        </w:rPr>
        <w:t>Role Context</w:t>
      </w:r>
    </w:p>
    <w:p w14:paraId="56632338" w14:textId="77777777" w:rsidR="009F68A1" w:rsidRPr="009F68A1" w:rsidRDefault="009F68A1" w:rsidP="009F68A1">
      <w:pPr>
        <w:rPr>
          <w:rFonts w:ascii="Source Sans Pro" w:hAnsi="Source Sans Pro"/>
          <w:sz w:val="24"/>
          <w:szCs w:val="24"/>
        </w:rPr>
      </w:pPr>
      <w:r w:rsidRPr="009F68A1">
        <w:rPr>
          <w:rFonts w:ascii="Source Sans Pro" w:hAnsi="Source Sans Pro"/>
          <w:sz w:val="24"/>
          <w:szCs w:val="24"/>
        </w:rPr>
        <w:t>We are seeking a Children’s and Youth Ministry Intern who is committed to supporting children and young people in growing their faith. The main purpose of the role is to provide experience across all aspects of youth and children’s ministry in a variety of churches within the Diocese, while offering opportunities to develop responsibility and leadership skills.</w:t>
      </w:r>
    </w:p>
    <w:p w14:paraId="344B104F" w14:textId="77777777" w:rsidR="009F68A1" w:rsidRPr="009F68A1" w:rsidRDefault="009F68A1" w:rsidP="009F68A1">
      <w:pPr>
        <w:rPr>
          <w:rFonts w:ascii="Source Sans Pro" w:hAnsi="Source Sans Pro"/>
          <w:sz w:val="24"/>
          <w:szCs w:val="24"/>
        </w:rPr>
      </w:pPr>
      <w:r w:rsidRPr="009F68A1">
        <w:rPr>
          <w:rFonts w:ascii="Source Sans Pro" w:hAnsi="Source Sans Pro"/>
          <w:sz w:val="24"/>
          <w:szCs w:val="24"/>
        </w:rPr>
        <w:t>The internship is offered in partnership with Catalyst, delivered by Ridley Hall and fully funded by the Church of England. Catalyst is a dynamic training programme designed to equip and connect those working with children and young people in local churches.</w:t>
      </w:r>
    </w:p>
    <w:p w14:paraId="3EBD6EEE" w14:textId="77777777" w:rsidR="009F68A1" w:rsidRPr="009F68A1" w:rsidRDefault="009F68A1" w:rsidP="009F68A1">
      <w:pPr>
        <w:rPr>
          <w:rFonts w:ascii="Source Sans Pro" w:hAnsi="Source Sans Pro"/>
          <w:sz w:val="24"/>
          <w:szCs w:val="24"/>
        </w:rPr>
      </w:pPr>
      <w:r w:rsidRPr="009F68A1">
        <w:rPr>
          <w:rFonts w:ascii="Source Sans Pro" w:hAnsi="Source Sans Pro"/>
          <w:sz w:val="24"/>
          <w:szCs w:val="24"/>
        </w:rPr>
        <w:t>As part of the year, the intern will serve in churches across the Diocese, attend monthly training sessions locally in either Canterbury or Rochester, participate in an induction and celebration at Ridley Hall, Cambridge, and join a residential at The Hayes, Derbyshire.</w:t>
      </w:r>
    </w:p>
    <w:p w14:paraId="1AD57F22" w14:textId="66688CAE" w:rsidR="002407CB" w:rsidRPr="00A6329C" w:rsidRDefault="00785E23" w:rsidP="008879B0">
      <w:pPr>
        <w:rPr>
          <w:rFonts w:ascii="Source Sans Pro" w:hAnsi="Source Sans Pro"/>
          <w:b/>
          <w:color w:val="1F497D" w:themeColor="text2"/>
          <w:sz w:val="24"/>
          <w:szCs w:val="24"/>
        </w:rPr>
      </w:pPr>
      <w:r w:rsidRPr="00A6329C">
        <w:rPr>
          <w:rFonts w:ascii="Source Sans Pro" w:hAnsi="Source Sans Pro"/>
          <w:b/>
          <w:color w:val="1F497D" w:themeColor="text2"/>
          <w:sz w:val="24"/>
          <w:szCs w:val="24"/>
        </w:rPr>
        <w:lastRenderedPageBreak/>
        <w:t xml:space="preserve">What you will get from us </w:t>
      </w:r>
    </w:p>
    <w:p w14:paraId="097647FB" w14:textId="77777777" w:rsidR="009F68A1" w:rsidRPr="00A6329C" w:rsidRDefault="009F68A1" w:rsidP="009F68A1">
      <w:pPr>
        <w:rPr>
          <w:rFonts w:ascii="Source Sans Pro" w:hAnsi="Source Sans Pro"/>
          <w:sz w:val="24"/>
          <w:szCs w:val="24"/>
        </w:rPr>
      </w:pPr>
      <w:r w:rsidRPr="00A6329C">
        <w:rPr>
          <w:rFonts w:ascii="Source Sans Pro" w:hAnsi="Source Sans Pro"/>
          <w:sz w:val="24"/>
          <w:szCs w:val="24"/>
        </w:rPr>
        <w:t>This internship is designed to be accessible to individuals from all backgrounds and circumstances. It includes:</w:t>
      </w:r>
    </w:p>
    <w:p w14:paraId="19B4215B" w14:textId="77777777" w:rsidR="009F68A1" w:rsidRPr="009F68A1" w:rsidRDefault="009F68A1" w:rsidP="009D060C">
      <w:pPr>
        <w:pStyle w:val="ListParagraph"/>
        <w:numPr>
          <w:ilvl w:val="0"/>
          <w:numId w:val="5"/>
        </w:numPr>
        <w:rPr>
          <w:rFonts w:ascii="Source Sans Pro" w:hAnsi="Source Sans Pro"/>
          <w:sz w:val="24"/>
          <w:szCs w:val="24"/>
        </w:rPr>
      </w:pPr>
      <w:r w:rsidRPr="009F68A1">
        <w:rPr>
          <w:rFonts w:ascii="Source Sans Pro" w:hAnsi="Source Sans Pro"/>
          <w:sz w:val="24"/>
          <w:szCs w:val="24"/>
        </w:rPr>
        <w:t>Payment at the Living Wage Foundation rate throughout the year</w:t>
      </w:r>
    </w:p>
    <w:p w14:paraId="2E706A3D" w14:textId="77777777" w:rsidR="009F68A1" w:rsidRPr="009F68A1" w:rsidRDefault="009F68A1" w:rsidP="009D060C">
      <w:pPr>
        <w:pStyle w:val="ListParagraph"/>
        <w:numPr>
          <w:ilvl w:val="0"/>
          <w:numId w:val="5"/>
        </w:numPr>
        <w:rPr>
          <w:rFonts w:ascii="Source Sans Pro" w:hAnsi="Source Sans Pro"/>
          <w:sz w:val="24"/>
          <w:szCs w:val="24"/>
        </w:rPr>
      </w:pPr>
      <w:r w:rsidRPr="009F68A1">
        <w:rPr>
          <w:rFonts w:ascii="Source Sans Pro" w:hAnsi="Source Sans Pro"/>
          <w:sz w:val="24"/>
          <w:szCs w:val="24"/>
        </w:rPr>
        <w:t>A broad range of experiences in youth and children’s ministry, including planning and leading small groups, organising trips and social events, and more</w:t>
      </w:r>
    </w:p>
    <w:p w14:paraId="29A87942" w14:textId="77777777" w:rsidR="009F68A1" w:rsidRPr="009F68A1" w:rsidRDefault="009F68A1" w:rsidP="009D060C">
      <w:pPr>
        <w:pStyle w:val="ListParagraph"/>
        <w:numPr>
          <w:ilvl w:val="0"/>
          <w:numId w:val="5"/>
        </w:numPr>
        <w:rPr>
          <w:rFonts w:ascii="Source Sans Pro" w:hAnsi="Source Sans Pro"/>
          <w:sz w:val="24"/>
          <w:szCs w:val="24"/>
        </w:rPr>
      </w:pPr>
      <w:r w:rsidRPr="009F68A1">
        <w:rPr>
          <w:rFonts w:ascii="Source Sans Pro" w:hAnsi="Source Sans Pro"/>
          <w:sz w:val="24"/>
          <w:szCs w:val="24"/>
        </w:rPr>
        <w:t>Bi-weekly supervision sessions with the Diocesan Lead Officer for Children and Young People</w:t>
      </w:r>
    </w:p>
    <w:p w14:paraId="3F409D50" w14:textId="77777777" w:rsidR="009F68A1" w:rsidRPr="009F68A1" w:rsidRDefault="009F68A1" w:rsidP="009D060C">
      <w:pPr>
        <w:pStyle w:val="ListParagraph"/>
        <w:numPr>
          <w:ilvl w:val="0"/>
          <w:numId w:val="5"/>
        </w:numPr>
        <w:rPr>
          <w:rFonts w:ascii="Source Sans Pro" w:hAnsi="Source Sans Pro"/>
          <w:sz w:val="24"/>
          <w:szCs w:val="24"/>
        </w:rPr>
      </w:pPr>
      <w:r w:rsidRPr="009F68A1">
        <w:rPr>
          <w:rFonts w:ascii="Source Sans Pro" w:hAnsi="Source Sans Pro"/>
          <w:sz w:val="24"/>
          <w:szCs w:val="24"/>
        </w:rPr>
        <w:t>Ongoing support from the placement churches</w:t>
      </w:r>
    </w:p>
    <w:p w14:paraId="41E4DDAF" w14:textId="42FA0C02" w:rsidR="006024C3" w:rsidRPr="009D060C" w:rsidRDefault="009F68A1" w:rsidP="009D060C">
      <w:pPr>
        <w:pStyle w:val="ListParagraph"/>
        <w:numPr>
          <w:ilvl w:val="0"/>
          <w:numId w:val="5"/>
        </w:numPr>
        <w:rPr>
          <w:rFonts w:ascii="Source Sans Pro" w:hAnsi="Source Sans Pro"/>
          <w:sz w:val="24"/>
          <w:szCs w:val="24"/>
        </w:rPr>
      </w:pPr>
      <w:r w:rsidRPr="009F68A1">
        <w:rPr>
          <w:rFonts w:ascii="Source Sans Pro" w:hAnsi="Source Sans Pro"/>
          <w:sz w:val="24"/>
          <w:szCs w:val="24"/>
        </w:rPr>
        <w:t>A fully funded trip to the National Youth Ministry Weekend in Birmingham</w:t>
      </w:r>
    </w:p>
    <w:p w14:paraId="6CDDE4B3" w14:textId="7D9D240D" w:rsidR="006024C3" w:rsidRPr="00A6329C" w:rsidRDefault="006024C3" w:rsidP="006024C3">
      <w:pPr>
        <w:rPr>
          <w:rFonts w:ascii="Source Sans Pro" w:hAnsi="Source Sans Pro"/>
          <w:b/>
          <w:color w:val="1F497D" w:themeColor="text2"/>
          <w:sz w:val="24"/>
          <w:szCs w:val="24"/>
        </w:rPr>
      </w:pPr>
      <w:r w:rsidRPr="00A6329C">
        <w:rPr>
          <w:rFonts w:ascii="Source Sans Pro" w:hAnsi="Source Sans Pro"/>
          <w:b/>
          <w:color w:val="1F497D" w:themeColor="text2"/>
          <w:sz w:val="24"/>
          <w:szCs w:val="24"/>
        </w:rPr>
        <w:t xml:space="preserve">Key Activities and Responsibilities </w:t>
      </w:r>
    </w:p>
    <w:p w14:paraId="2465B72A" w14:textId="456D5FC3"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Support, plan, and lead children’s and youth activities, ensuring that sessions are engaging, safe, and inclusive for all participants.</w:t>
      </w:r>
    </w:p>
    <w:p w14:paraId="6D307E74" w14:textId="0FFFA558" w:rsidR="009F68A1" w:rsidRDefault="009F68A1" w:rsidP="009D060C">
      <w:pPr>
        <w:pStyle w:val="NormalWeb"/>
        <w:numPr>
          <w:ilvl w:val="0"/>
          <w:numId w:val="6"/>
        </w:numPr>
        <w:rPr>
          <w:rFonts w:ascii="Source Sans Pro" w:hAnsi="Source Sans Pro"/>
        </w:rPr>
      </w:pPr>
      <w:r w:rsidRPr="00A6329C">
        <w:rPr>
          <w:rFonts w:ascii="Source Sans Pro" w:hAnsi="Source Sans Pro"/>
        </w:rPr>
        <w:t>Support, plan, and lead additional events, including social activities, weekends away, school engagement, and church services, helping to create meaningful experiences for young people.</w:t>
      </w:r>
    </w:p>
    <w:p w14:paraId="44CC24C6" w14:textId="541DAB3A" w:rsidR="009D060C" w:rsidRPr="00A6329C" w:rsidRDefault="009D060C" w:rsidP="009D060C">
      <w:pPr>
        <w:pStyle w:val="NormalWeb"/>
        <w:numPr>
          <w:ilvl w:val="0"/>
          <w:numId w:val="6"/>
        </w:numPr>
        <w:rPr>
          <w:rFonts w:ascii="Source Sans Pro" w:hAnsi="Source Sans Pro"/>
        </w:rPr>
      </w:pPr>
      <w:r>
        <w:rPr>
          <w:rFonts w:ascii="Source Sans Pro" w:hAnsi="Source Sans Pro"/>
        </w:rPr>
        <w:t>E</w:t>
      </w:r>
      <w:r w:rsidRPr="009D060C">
        <w:rPr>
          <w:rFonts w:ascii="Source Sans Pro" w:hAnsi="Source Sans Pro"/>
        </w:rPr>
        <w:t>nsure adherence to safeguarding policies and procedures, recognising and responding appropriately to concerns and promoting the safety and well-being of all children and young people.</w:t>
      </w:r>
    </w:p>
    <w:p w14:paraId="78700AD1" w14:textId="5D76CADA"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Assist with the Growing Young Leaders Course, providing guidance, encouragement, and practical support for emerging youth leaders.</w:t>
      </w:r>
    </w:p>
    <w:p w14:paraId="7D5BFCAB" w14:textId="3150FBA4"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Assist with the Diocesan Youth Council, helping to facilitate meetings, support projects, and encourage participation from young people across the Diocese.</w:t>
      </w:r>
    </w:p>
    <w:p w14:paraId="4CF918FE" w14:textId="0AD29261"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Attend monthly Saturday morning Catalyst training sessions to gain knowledge, practical skills, and theological understanding relevant to children’s and youth ministry.</w:t>
      </w:r>
    </w:p>
    <w:p w14:paraId="0B409F45" w14:textId="4B4657DF"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Take part in additional Catalyst events, including induction, residential, and celebration, to build networks, deepen learning, and celebrate milestones throughout the year.</w:t>
      </w:r>
    </w:p>
    <w:p w14:paraId="492AC91F" w14:textId="64A5EE89"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Participate in bi-weekly supervision sessions with the Lead Officer for Children and Youth Ministry to reflect on experiences, receive guidance, and develop skills in ministry practice.</w:t>
      </w:r>
    </w:p>
    <w:p w14:paraId="097286CD" w14:textId="4CBCE685"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Contribute positively to the programme, embracing its ethos, collaborating effectively with team members, and demonstrating commitment to shared goals.</w:t>
      </w:r>
    </w:p>
    <w:p w14:paraId="09AA2677" w14:textId="05E4539D"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Support the vision and strategic priorities of the Diocese of Canterbury by engaging in projects, initiatives, and activities that further diocesan mission.</w:t>
      </w:r>
    </w:p>
    <w:p w14:paraId="5F925B5A" w14:textId="2368529A"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Contribute to administrative and behind-the-scenes tasks, such as event setup, logistical coordination, and preparation, ensuring that activities and events run smoothly and efficiently.</w:t>
      </w:r>
    </w:p>
    <w:p w14:paraId="0CC76769" w14:textId="7435A9FF" w:rsidR="009F68A1" w:rsidRPr="00A6329C" w:rsidRDefault="009F68A1" w:rsidP="009D060C">
      <w:pPr>
        <w:pStyle w:val="NormalWeb"/>
        <w:numPr>
          <w:ilvl w:val="0"/>
          <w:numId w:val="6"/>
        </w:numPr>
        <w:rPr>
          <w:rFonts w:ascii="Source Sans Pro" w:hAnsi="Source Sans Pro"/>
        </w:rPr>
      </w:pPr>
      <w:r w:rsidRPr="00A6329C">
        <w:rPr>
          <w:rFonts w:ascii="Source Sans Pro" w:hAnsi="Source Sans Pro"/>
        </w:rPr>
        <w:t>Attend relevant staff meetings, prayer meetings, and staff lunches to stay connected with colleagues, share insights, and contribute to the life of the diocesan team.</w:t>
      </w:r>
    </w:p>
    <w:p w14:paraId="39873AA6" w14:textId="77777777" w:rsidR="00F506B4" w:rsidRPr="00A6329C" w:rsidRDefault="00F506B4" w:rsidP="006024C3">
      <w:pPr>
        <w:rPr>
          <w:rFonts w:ascii="Source Sans Pro" w:hAnsi="Source Sans Pro"/>
          <w:b/>
          <w:color w:val="1F497D" w:themeColor="text2"/>
          <w:sz w:val="24"/>
          <w:szCs w:val="24"/>
        </w:rPr>
      </w:pPr>
    </w:p>
    <w:p w14:paraId="35503D72" w14:textId="0CF041E4" w:rsidR="00F506B4" w:rsidRPr="00A6329C" w:rsidRDefault="00A6329C" w:rsidP="00F506B4">
      <w:pPr>
        <w:rPr>
          <w:rFonts w:ascii="Source Sans Pro" w:hAnsi="Source Sans Pro"/>
          <w:b/>
          <w:color w:val="1F497D" w:themeColor="text2"/>
          <w:sz w:val="24"/>
          <w:szCs w:val="24"/>
        </w:rPr>
      </w:pPr>
      <w:r w:rsidRPr="00A6329C">
        <w:rPr>
          <w:rFonts w:ascii="Source Sans Pro" w:hAnsi="Source Sans Pro"/>
          <w:b/>
          <w:color w:val="1F497D" w:themeColor="text2"/>
          <w:sz w:val="24"/>
          <w:szCs w:val="24"/>
        </w:rPr>
        <w:lastRenderedPageBreak/>
        <w:t>Person Specification</w:t>
      </w:r>
    </w:p>
    <w:p w14:paraId="67966E74" w14:textId="17A079CD"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Practising Christian, in line with the Genuine Occupational Requirement (GoR) under the Equality Act 2010.</w:t>
      </w:r>
    </w:p>
    <w:p w14:paraId="11183BF3" w14:textId="026D5CAE"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Demonstrable commitment to the vision, values, and aims of the Diocese of Canterbury.</w:t>
      </w:r>
    </w:p>
    <w:p w14:paraId="69C08AA7" w14:textId="38894352"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Experience of volunteering or leading activities with children and/or young people.</w:t>
      </w:r>
    </w:p>
    <w:p w14:paraId="1A941D69" w14:textId="04E87EE8"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Ability to communicate confidently and effectively with children, young people, and adults, including in public or ‘up-front’ settings.</w:t>
      </w:r>
    </w:p>
    <w:p w14:paraId="3F38F879" w14:textId="665933CA" w:rsid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Ability to work collaboratively as part of a team, including taking a lead where appropriate and following guidance effectively.</w:t>
      </w:r>
    </w:p>
    <w:p w14:paraId="09591AEA" w14:textId="3D416ADE" w:rsidR="009D060C" w:rsidRPr="00A6329C" w:rsidRDefault="009D060C" w:rsidP="009D060C">
      <w:pPr>
        <w:pStyle w:val="ListParagraph"/>
        <w:numPr>
          <w:ilvl w:val="0"/>
          <w:numId w:val="7"/>
        </w:numPr>
        <w:rPr>
          <w:rFonts w:ascii="Source Sans Pro" w:hAnsi="Source Sans Pro"/>
          <w:sz w:val="24"/>
          <w:szCs w:val="24"/>
        </w:rPr>
      </w:pPr>
      <w:r w:rsidRPr="009D060C">
        <w:rPr>
          <w:rFonts w:ascii="Source Sans Pro" w:hAnsi="Source Sans Pro"/>
          <w:sz w:val="24"/>
          <w:szCs w:val="24"/>
        </w:rPr>
        <w:t>Understanding of, and commitment to, safeguarding and promoting the welfare of children and vulnerable adults, including knowledge of relevant legislation, policies, and best practice.</w:t>
      </w:r>
    </w:p>
    <w:p w14:paraId="07A0FDB2" w14:textId="0724BE5A"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Strong organisational skills, with the ability to plan ahead, manage tasks efficiently, and maintain accurate records where required.</w:t>
      </w:r>
    </w:p>
    <w:p w14:paraId="463150EF" w14:textId="27A740BD"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Ability to generate creative ideas and show initiative in planning and delivering activities or programmes.</w:t>
      </w:r>
    </w:p>
    <w:p w14:paraId="6CFAAE4C" w14:textId="566B556C"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Flexibility and resilience, with the ability to respond positively to changing circumstances and maintain a professional and approachable manner, including a sense of humour where appropriate.</w:t>
      </w:r>
    </w:p>
    <w:p w14:paraId="67FD92C4" w14:textId="6EB8E400"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Desire to develop skills and grow in children’s and/or youth ministry.</w:t>
      </w:r>
    </w:p>
    <w:p w14:paraId="05F45E78" w14:textId="460FD70D" w:rsidR="00A6329C" w:rsidRPr="00A6329C" w:rsidRDefault="00A6329C" w:rsidP="009D060C">
      <w:pPr>
        <w:pStyle w:val="ListParagraph"/>
        <w:numPr>
          <w:ilvl w:val="0"/>
          <w:numId w:val="7"/>
        </w:numPr>
        <w:rPr>
          <w:rFonts w:ascii="Source Sans Pro" w:hAnsi="Source Sans Pro"/>
          <w:sz w:val="24"/>
          <w:szCs w:val="24"/>
        </w:rPr>
      </w:pPr>
      <w:r w:rsidRPr="00A6329C">
        <w:rPr>
          <w:rFonts w:ascii="Source Sans Pro" w:hAnsi="Source Sans Pro"/>
          <w:sz w:val="24"/>
          <w:szCs w:val="24"/>
        </w:rPr>
        <w:t>Willingness to work with colleagues, volunteers, and external partners to achieve effective outcomes for children and young people.</w:t>
      </w:r>
    </w:p>
    <w:p w14:paraId="197A34F0" w14:textId="5349D445" w:rsidR="006A66D1" w:rsidRPr="00A6329C" w:rsidRDefault="00992907" w:rsidP="00A64813">
      <w:pPr>
        <w:rPr>
          <w:rFonts w:ascii="Source Sans Pro" w:hAnsi="Source Sans Pro"/>
          <w:b/>
          <w:color w:val="1F497D" w:themeColor="text2"/>
          <w:sz w:val="24"/>
          <w:szCs w:val="24"/>
        </w:rPr>
      </w:pPr>
      <w:r w:rsidRPr="00A6329C">
        <w:rPr>
          <w:rFonts w:ascii="Source Sans Pro" w:hAnsi="Source Sans Pro"/>
          <w:b/>
          <w:color w:val="1F497D" w:themeColor="text2"/>
          <w:sz w:val="24"/>
          <w:szCs w:val="24"/>
        </w:rPr>
        <w:t xml:space="preserve">Other things you should know are </w:t>
      </w:r>
    </w:p>
    <w:p w14:paraId="14219CB4" w14:textId="77777777" w:rsidR="00A64813" w:rsidRPr="00A6329C"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The year will be divided into 4 main periods each lasting around 3 months, focussing on children’s and youth ministry in each of the 3 archdeaconries (subject to availability) and then a period of Diocesan support based at Diocesan House in Canterbury.</w:t>
      </w:r>
    </w:p>
    <w:p w14:paraId="688574BD" w14:textId="77777777" w:rsidR="00A64813" w:rsidRPr="00A6329C"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 xml:space="preserve">In addition, you will work 2.5 days a week (including Sundays) </w:t>
      </w:r>
    </w:p>
    <w:p w14:paraId="62DC5E36" w14:textId="77777777" w:rsidR="00A64813" w:rsidRPr="00A6329C"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 xml:space="preserve">Your working hours will be flexible (and agreed with the Lead Officer of Children and Youth Ministry and the placement incumbent) dependent on weekly events </w:t>
      </w:r>
    </w:p>
    <w:p w14:paraId="0013F35F" w14:textId="77777777" w:rsidR="00A64813" w:rsidRPr="00A6329C"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 xml:space="preserve">You will have a three-month probationary period </w:t>
      </w:r>
    </w:p>
    <w:p w14:paraId="186C2336" w14:textId="177EA3AD" w:rsidR="00A64813" w:rsidRPr="00A6329C"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 xml:space="preserve">Our intern programme runs from </w:t>
      </w:r>
      <w:r w:rsidR="00D57B4C">
        <w:rPr>
          <w:rFonts w:ascii="Source Sans Pro" w:hAnsi="Source Sans Pro"/>
          <w:sz w:val="24"/>
          <w:szCs w:val="24"/>
        </w:rPr>
        <w:t xml:space="preserve">January and December  </w:t>
      </w:r>
    </w:p>
    <w:p w14:paraId="215935CA" w14:textId="0A9E4CA9" w:rsidR="00CE5ABA" w:rsidRDefault="00A64813" w:rsidP="009D060C">
      <w:pPr>
        <w:pStyle w:val="ListParagraph"/>
        <w:numPr>
          <w:ilvl w:val="0"/>
          <w:numId w:val="4"/>
        </w:numPr>
        <w:spacing w:after="160" w:line="259" w:lineRule="auto"/>
        <w:rPr>
          <w:rFonts w:ascii="Source Sans Pro" w:hAnsi="Source Sans Pro"/>
          <w:sz w:val="24"/>
          <w:szCs w:val="24"/>
        </w:rPr>
      </w:pPr>
      <w:r w:rsidRPr="00A6329C">
        <w:rPr>
          <w:rFonts w:ascii="Source Sans Pro" w:hAnsi="Source Sans Pro"/>
          <w:sz w:val="24"/>
          <w:szCs w:val="24"/>
        </w:rPr>
        <w:t>You will need an Enhanced DBS check, which we will arrange for you</w:t>
      </w:r>
    </w:p>
    <w:p w14:paraId="3DD31CA2" w14:textId="77777777" w:rsidR="009D060C" w:rsidRDefault="009D060C" w:rsidP="009D060C">
      <w:pPr>
        <w:spacing w:after="160" w:line="259" w:lineRule="auto"/>
        <w:rPr>
          <w:rFonts w:ascii="Source Sans Pro" w:hAnsi="Source Sans Pro"/>
          <w:sz w:val="24"/>
          <w:szCs w:val="24"/>
        </w:rPr>
      </w:pPr>
    </w:p>
    <w:p w14:paraId="22C02D29" w14:textId="77777777" w:rsidR="009D060C" w:rsidRPr="001F1616" w:rsidRDefault="009D060C" w:rsidP="009D060C">
      <w:pPr>
        <w:pStyle w:val="Body"/>
        <w:rPr>
          <w:rFonts w:ascii="Source Sans Pro" w:hAnsi="Source Sans Pro"/>
          <w:b/>
          <w:bCs/>
          <w:sz w:val="23"/>
          <w:szCs w:val="23"/>
        </w:rPr>
      </w:pPr>
      <w:r w:rsidRPr="001F1616">
        <w:rPr>
          <w:rFonts w:ascii="Source Sans Pro" w:eastAsia="Arial Unicode MS" w:hAnsi="Source Sans Pro" w:cs="Arial Unicode MS"/>
          <w:b/>
          <w:bCs/>
          <w:color w:val="1F497D" w:themeColor="text2"/>
          <w:sz w:val="23"/>
          <w:szCs w:val="23"/>
          <w:lang w:val="en-US"/>
        </w:rPr>
        <w:t>Equalities and Diversity</w:t>
      </w:r>
    </w:p>
    <w:p w14:paraId="4191465A" w14:textId="77777777" w:rsidR="009D060C" w:rsidRPr="001F1616" w:rsidRDefault="009D060C" w:rsidP="009D060C">
      <w:pPr>
        <w:pStyle w:val="Body"/>
        <w:rPr>
          <w:rFonts w:ascii="Source Sans Pro" w:hAnsi="Source Sans Pro"/>
          <w:sz w:val="23"/>
          <w:szCs w:val="23"/>
        </w:rPr>
      </w:pPr>
      <w:r w:rsidRPr="001F1616">
        <w:rPr>
          <w:rFonts w:ascii="Source Sans Pro" w:eastAsia="Arial Unicode MS" w:hAnsi="Source Sans Pro" w:cs="Arial Unicode MS"/>
          <w:sz w:val="23"/>
          <w:szCs w:val="23"/>
          <w:lang w:val="en-US"/>
        </w:rPr>
        <w:t>We understand the benefits of employing individuals from a range of backgrounds, with diverse cultures and talents. We aim to create a workforce that:</w:t>
      </w:r>
    </w:p>
    <w:p w14:paraId="7D44B6F8" w14:textId="77777777" w:rsidR="009D060C" w:rsidRPr="001F1616" w:rsidRDefault="009D060C" w:rsidP="009D060C">
      <w:pPr>
        <w:pStyle w:val="Body"/>
        <w:numPr>
          <w:ilvl w:val="0"/>
          <w:numId w:val="2"/>
        </w:numPr>
        <w:rPr>
          <w:rFonts w:ascii="Source Sans Pro" w:hAnsi="Source Sans Pro"/>
          <w:sz w:val="23"/>
          <w:szCs w:val="23"/>
          <w:lang w:val="en-US"/>
        </w:rPr>
      </w:pPr>
      <w:r w:rsidRPr="001F1616">
        <w:rPr>
          <w:rFonts w:ascii="Source Sans Pro" w:hAnsi="Source Sans Pro"/>
          <w:sz w:val="23"/>
          <w:szCs w:val="23"/>
          <w:lang w:val="en-US"/>
        </w:rPr>
        <w:lastRenderedPageBreak/>
        <w:t>values difference in others and respects the dignity and worth of each individual.</w:t>
      </w:r>
    </w:p>
    <w:p w14:paraId="502C44D9" w14:textId="77777777" w:rsidR="009D060C" w:rsidRPr="001F1616" w:rsidRDefault="009D060C" w:rsidP="009D060C">
      <w:pPr>
        <w:pStyle w:val="Body"/>
        <w:numPr>
          <w:ilvl w:val="0"/>
          <w:numId w:val="2"/>
        </w:numPr>
        <w:rPr>
          <w:rFonts w:ascii="Source Sans Pro" w:hAnsi="Source Sans Pro"/>
          <w:sz w:val="23"/>
          <w:szCs w:val="23"/>
          <w:lang w:val="en-US"/>
        </w:rPr>
      </w:pPr>
      <w:r w:rsidRPr="001F1616">
        <w:rPr>
          <w:rFonts w:ascii="Source Sans Pro" w:hAnsi="Source Sans Pro"/>
          <w:sz w:val="23"/>
          <w:szCs w:val="23"/>
          <w:lang w:val="en-US"/>
        </w:rPr>
        <w:t>reflects the diversity of the nation that the Church of England exists to serve.</w:t>
      </w:r>
    </w:p>
    <w:p w14:paraId="4D5A234E" w14:textId="77777777" w:rsidR="009D060C" w:rsidRPr="001F1616" w:rsidRDefault="009D060C" w:rsidP="009D060C">
      <w:pPr>
        <w:pStyle w:val="Body"/>
        <w:numPr>
          <w:ilvl w:val="0"/>
          <w:numId w:val="2"/>
        </w:numPr>
        <w:rPr>
          <w:rFonts w:ascii="Source Sans Pro" w:hAnsi="Source Sans Pro"/>
          <w:sz w:val="23"/>
          <w:szCs w:val="23"/>
          <w:lang w:val="en-US"/>
        </w:rPr>
      </w:pPr>
      <w:r w:rsidRPr="001F1616">
        <w:rPr>
          <w:rFonts w:ascii="Source Sans Pro" w:hAnsi="Source Sans Pro"/>
          <w:sz w:val="23"/>
          <w:szCs w:val="23"/>
          <w:lang w:val="en-US"/>
        </w:rPr>
        <w:t>fosters a climate of creativity, tolerance and diversity that will help all staff to develop to their full potential.</w:t>
      </w:r>
    </w:p>
    <w:p w14:paraId="16094573" w14:textId="77777777" w:rsidR="009D060C" w:rsidRPr="001F1616" w:rsidRDefault="009D060C" w:rsidP="009D060C">
      <w:pPr>
        <w:pStyle w:val="Body"/>
        <w:rPr>
          <w:rFonts w:ascii="Source Sans Pro" w:hAnsi="Source Sans Pro"/>
          <w:sz w:val="23"/>
          <w:szCs w:val="23"/>
        </w:rPr>
      </w:pPr>
    </w:p>
    <w:p w14:paraId="7CBA05A5" w14:textId="77777777" w:rsidR="009D060C" w:rsidRPr="001F1616" w:rsidRDefault="009D060C" w:rsidP="009D060C">
      <w:pPr>
        <w:pStyle w:val="Body"/>
        <w:rPr>
          <w:rFonts w:ascii="Source Sans Pro" w:hAnsi="Source Sans Pro"/>
          <w:sz w:val="23"/>
          <w:szCs w:val="23"/>
        </w:rPr>
      </w:pPr>
      <w:r w:rsidRPr="001F1616">
        <w:rPr>
          <w:rFonts w:ascii="Source Sans Pro" w:eastAsia="Arial Unicode MS" w:hAnsi="Source Sans Pro" w:cs="Arial Unicode MS"/>
          <w:sz w:val="23"/>
          <w:szCs w:val="23"/>
          <w:lang w:val="en-US"/>
        </w:rPr>
        <w:t>We are committed to being an equal opportunities employer and ensuring that all employees, job applicants, those we serve and other persons with whom we help, and support are treated fairly and are not subjected to discrimination. We want to ensure that we not only observe the relevant legislation but also do whatever is necessary to provide genuine equality of opportunity. We expect all our employees to be treated and to treat others with respect. Our aim is to provide a working environment free from harassment, intimidation, or discrimination in any form which may affect the dignity of the individual.</w:t>
      </w:r>
    </w:p>
    <w:p w14:paraId="077785FA" w14:textId="77777777" w:rsidR="009D060C" w:rsidRPr="001F1616" w:rsidRDefault="009D060C" w:rsidP="009D060C">
      <w:pPr>
        <w:pStyle w:val="Body"/>
        <w:rPr>
          <w:rFonts w:ascii="Source Sans Pro" w:eastAsia="Arial Unicode MS" w:hAnsi="Source Sans Pro" w:cs="Arial Unicode MS"/>
          <w:b/>
          <w:bCs/>
          <w:color w:val="1F497D" w:themeColor="text2"/>
          <w:sz w:val="23"/>
          <w:szCs w:val="23"/>
          <w:lang w:val="en-US"/>
        </w:rPr>
      </w:pPr>
    </w:p>
    <w:p w14:paraId="0F5B8531" w14:textId="77777777" w:rsidR="009D060C" w:rsidRPr="001F1616" w:rsidRDefault="009D060C" w:rsidP="009D060C">
      <w:pPr>
        <w:pStyle w:val="Body"/>
        <w:rPr>
          <w:rFonts w:ascii="Source Sans Pro" w:hAnsi="Source Sans Pro"/>
          <w:b/>
          <w:bCs/>
          <w:color w:val="1F497D" w:themeColor="text2"/>
          <w:sz w:val="23"/>
          <w:szCs w:val="23"/>
        </w:rPr>
      </w:pPr>
      <w:r w:rsidRPr="001F1616">
        <w:rPr>
          <w:rFonts w:ascii="Source Sans Pro" w:eastAsia="Arial Unicode MS" w:hAnsi="Source Sans Pro" w:cs="Arial Unicode MS"/>
          <w:b/>
          <w:bCs/>
          <w:color w:val="1F497D" w:themeColor="text2"/>
          <w:sz w:val="23"/>
          <w:szCs w:val="23"/>
          <w:lang w:val="en-US"/>
        </w:rPr>
        <w:t xml:space="preserve">Standards of </w:t>
      </w:r>
      <w:r w:rsidRPr="001F1616">
        <w:rPr>
          <w:rFonts w:ascii="Source Sans Pro" w:eastAsia="Arial Unicode MS" w:hAnsi="Source Sans Pro" w:cs="Arial Unicode MS"/>
          <w:b/>
          <w:bCs/>
          <w:color w:val="1F497D" w:themeColor="text2"/>
          <w:sz w:val="23"/>
          <w:szCs w:val="23"/>
        </w:rPr>
        <w:t>Behaviour</w:t>
      </w:r>
      <w:r w:rsidRPr="001F1616">
        <w:rPr>
          <w:rFonts w:ascii="Source Sans Pro" w:eastAsia="Arial Unicode MS" w:hAnsi="Source Sans Pro" w:cs="Arial Unicode MS"/>
          <w:b/>
          <w:bCs/>
          <w:color w:val="1F497D" w:themeColor="text2"/>
          <w:sz w:val="23"/>
          <w:szCs w:val="23"/>
          <w:lang w:val="en-US"/>
        </w:rPr>
        <w:t xml:space="preserve"> and Conduct</w:t>
      </w:r>
    </w:p>
    <w:p w14:paraId="45115336" w14:textId="77777777" w:rsidR="009D060C" w:rsidRPr="001F1616" w:rsidRDefault="009D060C" w:rsidP="009D060C">
      <w:pPr>
        <w:pStyle w:val="Body"/>
        <w:rPr>
          <w:rFonts w:ascii="Source Sans Pro" w:hAnsi="Source Sans Pro"/>
          <w:sz w:val="23"/>
          <w:szCs w:val="23"/>
        </w:rPr>
      </w:pPr>
      <w:r w:rsidRPr="001F1616">
        <w:rPr>
          <w:rFonts w:ascii="Source Sans Pro" w:eastAsia="Arial Unicode MS" w:hAnsi="Source Sans Pro" w:cs="Arial Unicode MS"/>
          <w:sz w:val="23"/>
          <w:szCs w:val="23"/>
          <w:lang w:val="en-US"/>
        </w:rPr>
        <w:t>Staff are expected to always act with due consideration for others and in a manner befitting their position as employees of the Church and as professionals, whatever their job.</w:t>
      </w:r>
    </w:p>
    <w:p w14:paraId="44B2111D" w14:textId="77777777" w:rsidR="009D060C" w:rsidRPr="001F1616" w:rsidRDefault="009D060C" w:rsidP="009D060C">
      <w:pPr>
        <w:pStyle w:val="Body"/>
        <w:rPr>
          <w:rFonts w:ascii="Source Sans Pro" w:hAnsi="Source Sans Pro"/>
          <w:sz w:val="23"/>
          <w:szCs w:val="23"/>
        </w:rPr>
      </w:pPr>
    </w:p>
    <w:p w14:paraId="7E475ED9" w14:textId="77777777" w:rsidR="009D060C" w:rsidRPr="001F1616" w:rsidRDefault="009D060C" w:rsidP="009D060C">
      <w:pPr>
        <w:autoSpaceDE w:val="0"/>
        <w:autoSpaceDN w:val="0"/>
        <w:adjustRightInd w:val="0"/>
        <w:spacing w:after="0" w:line="256" w:lineRule="auto"/>
        <w:rPr>
          <w:rFonts w:ascii="Source Sans Pro" w:hAnsi="Source Sans Pro"/>
          <w:b/>
          <w:bCs/>
          <w:color w:val="244061" w:themeColor="accent1" w:themeShade="80"/>
          <w:sz w:val="23"/>
          <w:szCs w:val="23"/>
          <w:lang w:val="en-US"/>
        </w:rPr>
      </w:pPr>
      <w:r w:rsidRPr="001F1616">
        <w:rPr>
          <w:rFonts w:ascii="Source Sans Pro" w:hAnsi="Source Sans Pro"/>
          <w:b/>
          <w:bCs/>
          <w:color w:val="244061" w:themeColor="accent1" w:themeShade="80"/>
          <w:sz w:val="23"/>
          <w:szCs w:val="23"/>
          <w:lang w:val="en-US"/>
        </w:rPr>
        <w:t>Safeguarding</w:t>
      </w:r>
    </w:p>
    <w:p w14:paraId="130E9875" w14:textId="77777777" w:rsidR="009D060C" w:rsidRPr="001F1616" w:rsidRDefault="009D060C" w:rsidP="009D060C">
      <w:pPr>
        <w:autoSpaceDE w:val="0"/>
        <w:autoSpaceDN w:val="0"/>
        <w:adjustRightInd w:val="0"/>
        <w:spacing w:after="160" w:line="256" w:lineRule="auto"/>
        <w:rPr>
          <w:rFonts w:ascii="Source Sans Pro" w:hAnsi="Source Sans Pro"/>
          <w:sz w:val="23"/>
          <w:szCs w:val="23"/>
          <w:lang w:val="en-US"/>
        </w:rPr>
      </w:pPr>
      <w:r w:rsidRPr="001F1616">
        <w:rPr>
          <w:rFonts w:ascii="Source Sans Pro" w:hAnsi="Source Sans Pro"/>
          <w:sz w:val="23"/>
          <w:szCs w:val="23"/>
        </w:rPr>
        <w:t xml:space="preserve">All employees are required to adhere to </w:t>
      </w:r>
      <w:r w:rsidRPr="001F1616">
        <w:rPr>
          <w:rFonts w:ascii="Source Sans Pro" w:eastAsia="Times New Roman" w:hAnsi="Source Sans Pro" w:cs="Arial"/>
          <w:sz w:val="23"/>
          <w:szCs w:val="23"/>
        </w:rPr>
        <w:t xml:space="preserve">legislation, guidance and recognised good practice in all aspects of Diocesan Safeguarding Policy </w:t>
      </w:r>
      <w:hyperlink r:id="rId8" w:history="1">
        <w:r w:rsidRPr="001F1616">
          <w:rPr>
            <w:rStyle w:val="Hyperlink"/>
            <w:rFonts w:ascii="Source Sans Pro" w:eastAsia="Times New Roman" w:hAnsi="Source Sans Pro" w:cs="Arial"/>
            <w:sz w:val="23"/>
            <w:szCs w:val="23"/>
          </w:rPr>
          <w:t>https://www.canterburydiocese.org/safeguarding</w:t>
        </w:r>
      </w:hyperlink>
      <w:r w:rsidRPr="001F1616">
        <w:rPr>
          <w:rFonts w:ascii="Source Sans Pro" w:eastAsia="Times New Roman" w:hAnsi="Source Sans Pro" w:cs="Arial"/>
          <w:sz w:val="23"/>
          <w:szCs w:val="23"/>
        </w:rPr>
        <w:br/>
      </w:r>
      <w:r w:rsidRPr="001F1616">
        <w:rPr>
          <w:rFonts w:ascii="Source Sans Pro" w:hAnsi="Source Sans Pro"/>
          <w:sz w:val="23"/>
          <w:szCs w:val="23"/>
          <w:lang w:val="en-US"/>
        </w:rPr>
        <w:t xml:space="preserve">If required by the post, the Post holder must have an up-to-date satisfactory Disclosure and Barring Service (DBS) clearance and undertake an appropriate level of Safeguarding Training. </w:t>
      </w:r>
      <w:r w:rsidRPr="001F1616">
        <w:rPr>
          <w:rFonts w:ascii="Source Sans Pro" w:hAnsi="Source Sans Pro" w:cs="Arial"/>
          <w:sz w:val="23"/>
          <w:szCs w:val="23"/>
        </w:rPr>
        <w:t>Failure to comply with the above or keep your training updated may delay your employment starting, or may trigger a disciplinary process and / or dismissal</w:t>
      </w:r>
    </w:p>
    <w:p w14:paraId="31FB6A17" w14:textId="77777777" w:rsidR="009D060C" w:rsidRPr="001F1616" w:rsidRDefault="009D060C" w:rsidP="009D060C">
      <w:pPr>
        <w:autoSpaceDE w:val="0"/>
        <w:autoSpaceDN w:val="0"/>
        <w:adjustRightInd w:val="0"/>
        <w:spacing w:after="0" w:line="256" w:lineRule="auto"/>
        <w:rPr>
          <w:rFonts w:ascii="Source Sans Pro" w:hAnsi="Source Sans Pro"/>
          <w:sz w:val="23"/>
          <w:szCs w:val="23"/>
        </w:rPr>
      </w:pPr>
      <w:r w:rsidRPr="001F1616">
        <w:rPr>
          <w:rFonts w:ascii="Source Sans Pro" w:hAnsi="Source Sans Pro"/>
          <w:b/>
          <w:bCs/>
          <w:color w:val="244061" w:themeColor="accent1" w:themeShade="80"/>
          <w:sz w:val="23"/>
          <w:szCs w:val="23"/>
          <w:lang w:val="en-US"/>
        </w:rPr>
        <w:t>Data Protection and Security of Information</w:t>
      </w:r>
    </w:p>
    <w:p w14:paraId="1521C6EE" w14:textId="77777777" w:rsidR="009D060C" w:rsidRPr="001F1616" w:rsidRDefault="009D060C" w:rsidP="009D060C">
      <w:pPr>
        <w:pStyle w:val="Body"/>
        <w:rPr>
          <w:rFonts w:ascii="Source Sans Pro" w:hAnsi="Source Sans Pro"/>
          <w:sz w:val="23"/>
          <w:szCs w:val="23"/>
        </w:rPr>
      </w:pPr>
      <w:r w:rsidRPr="001F1616">
        <w:rPr>
          <w:rFonts w:ascii="Source Sans Pro" w:hAnsi="Source Sans Pro"/>
          <w:sz w:val="23"/>
          <w:szCs w:val="23"/>
          <w:lang w:val="en-US"/>
        </w:rPr>
        <w:t>The Post holder must act in compliance with data protection principles and GDPR in respecting the privacy of personal information held by Diocesan House and the Diocese.</w:t>
      </w:r>
    </w:p>
    <w:p w14:paraId="4BD95261" w14:textId="77777777" w:rsidR="009D060C" w:rsidRPr="001F1616" w:rsidRDefault="009D060C" w:rsidP="009D060C">
      <w:pPr>
        <w:pStyle w:val="Body"/>
        <w:rPr>
          <w:rFonts w:ascii="Source Sans Pro" w:hAnsi="Source Sans Pro"/>
          <w:sz w:val="23"/>
          <w:szCs w:val="23"/>
        </w:rPr>
      </w:pPr>
      <w:r w:rsidRPr="001F1616">
        <w:rPr>
          <w:rFonts w:ascii="Source Sans Pro" w:hAnsi="Source Sans Pro"/>
          <w:sz w:val="23"/>
          <w:szCs w:val="23"/>
          <w:lang w:val="en-US"/>
        </w:rPr>
        <w:t xml:space="preserve">The Post holder must comply with the principles of the Freedom of Information Act 2000 in relation to the management of Diocesan House records and information. </w:t>
      </w:r>
    </w:p>
    <w:p w14:paraId="6B3A3CBC" w14:textId="77777777" w:rsidR="009D060C" w:rsidRPr="001F1616" w:rsidRDefault="009D060C" w:rsidP="009D060C">
      <w:pPr>
        <w:pStyle w:val="Body"/>
        <w:rPr>
          <w:rFonts w:ascii="Source Sans Pro" w:hAnsi="Source Sans Pro"/>
          <w:b/>
          <w:bCs/>
          <w:sz w:val="23"/>
          <w:szCs w:val="23"/>
        </w:rPr>
      </w:pPr>
    </w:p>
    <w:p w14:paraId="3438EEE9" w14:textId="77777777" w:rsidR="009D060C" w:rsidRPr="001F1616" w:rsidRDefault="009D060C" w:rsidP="009D060C">
      <w:pPr>
        <w:pStyle w:val="Body"/>
        <w:rPr>
          <w:rFonts w:ascii="Source Sans Pro" w:hAnsi="Source Sans Pro"/>
          <w:b/>
          <w:bCs/>
          <w:color w:val="244061" w:themeColor="accent1" w:themeShade="80"/>
          <w:sz w:val="23"/>
          <w:szCs w:val="23"/>
          <w:lang w:val="en-US"/>
        </w:rPr>
      </w:pPr>
      <w:r w:rsidRPr="001F1616">
        <w:rPr>
          <w:rFonts w:ascii="Source Sans Pro" w:hAnsi="Source Sans Pro"/>
          <w:b/>
          <w:bCs/>
          <w:color w:val="244061" w:themeColor="accent1" w:themeShade="80"/>
          <w:sz w:val="23"/>
          <w:szCs w:val="23"/>
          <w:lang w:val="en-US"/>
        </w:rPr>
        <w:t>Health and Safety</w:t>
      </w:r>
    </w:p>
    <w:p w14:paraId="073228CE" w14:textId="7D13C6C7" w:rsidR="009D060C" w:rsidRPr="001F1616" w:rsidRDefault="009D060C" w:rsidP="009D060C">
      <w:pPr>
        <w:pStyle w:val="Body"/>
        <w:rPr>
          <w:rFonts w:ascii="Source Sans Pro" w:hAnsi="Source Sans Pro"/>
          <w:color w:val="auto"/>
          <w:sz w:val="23"/>
          <w:szCs w:val="23"/>
        </w:rPr>
      </w:pPr>
      <w:r w:rsidRPr="001F1616">
        <w:rPr>
          <w:rFonts w:ascii="Source Sans Pro" w:hAnsi="Source Sans Pro"/>
          <w:color w:val="auto"/>
          <w:sz w:val="23"/>
          <w:szCs w:val="23"/>
          <w:lang w:val="en-US"/>
        </w:rPr>
        <w:t xml:space="preserve">The </w:t>
      </w:r>
      <w:r w:rsidR="00E77B9B">
        <w:rPr>
          <w:rFonts w:ascii="Source Sans Pro" w:hAnsi="Source Sans Pro"/>
          <w:color w:val="auto"/>
          <w:sz w:val="23"/>
          <w:szCs w:val="23"/>
          <w:lang w:val="en-US"/>
        </w:rPr>
        <w:t>p</w:t>
      </w:r>
      <w:r w:rsidRPr="001F1616">
        <w:rPr>
          <w:rFonts w:ascii="Source Sans Pro" w:hAnsi="Source Sans Pro"/>
          <w:color w:val="auto"/>
          <w:sz w:val="23"/>
          <w:szCs w:val="23"/>
          <w:lang w:val="en-US"/>
        </w:rPr>
        <w:t>ost holder must perform their duties with full regard to the Diocesan Employee Handbook, including Equal Opportunities and Health &amp; Safety.</w:t>
      </w:r>
    </w:p>
    <w:p w14:paraId="439A81F1" w14:textId="77777777" w:rsidR="009D060C" w:rsidRPr="009D060C" w:rsidRDefault="009D060C" w:rsidP="009D060C">
      <w:pPr>
        <w:spacing w:after="160" w:line="259" w:lineRule="auto"/>
        <w:rPr>
          <w:rFonts w:ascii="Source Sans Pro" w:hAnsi="Source Sans Pro"/>
          <w:sz w:val="24"/>
          <w:szCs w:val="24"/>
        </w:rPr>
      </w:pPr>
    </w:p>
    <w:sectPr w:rsidR="009D060C" w:rsidRPr="009D060C" w:rsidSect="009D060C">
      <w:headerReference w:type="default" r:id="rId9"/>
      <w:headerReference w:type="first" r:id="rId10"/>
      <w:pgSz w:w="11906" w:h="16838"/>
      <w:pgMar w:top="1440" w:right="144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A6A0" w14:textId="77777777" w:rsidR="0074636D" w:rsidRDefault="0074636D" w:rsidP="00057D85">
      <w:pPr>
        <w:spacing w:after="0" w:line="240" w:lineRule="auto"/>
      </w:pPr>
      <w:r>
        <w:separator/>
      </w:r>
    </w:p>
  </w:endnote>
  <w:endnote w:type="continuationSeparator" w:id="0">
    <w:p w14:paraId="3091022A" w14:textId="77777777" w:rsidR="0074636D" w:rsidRDefault="0074636D" w:rsidP="0005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6EDA" w14:textId="77777777" w:rsidR="0074636D" w:rsidRDefault="0074636D" w:rsidP="00057D85">
      <w:pPr>
        <w:spacing w:after="0" w:line="240" w:lineRule="auto"/>
      </w:pPr>
      <w:r>
        <w:separator/>
      </w:r>
    </w:p>
  </w:footnote>
  <w:footnote w:type="continuationSeparator" w:id="0">
    <w:p w14:paraId="6A14EF9C" w14:textId="77777777" w:rsidR="0074636D" w:rsidRDefault="0074636D" w:rsidP="0005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604D" w14:textId="033996E9" w:rsidR="00057D85" w:rsidRDefault="00057D85" w:rsidP="00057D85">
    <w:pPr>
      <w:pStyle w:val="Header"/>
      <w:jc w:val="right"/>
    </w:pPr>
  </w:p>
  <w:p w14:paraId="5C3D31D4" w14:textId="77777777" w:rsidR="00057D85" w:rsidRDefault="00057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8367" w14:textId="1BFCD99E" w:rsidR="001C3B01" w:rsidRDefault="001C3B01" w:rsidP="001C3B01">
    <w:pPr>
      <w:pStyle w:val="Header"/>
      <w:jc w:val="right"/>
    </w:pPr>
    <w:r>
      <w:rPr>
        <w:noProof/>
      </w:rPr>
      <w:drawing>
        <wp:inline distT="0" distB="0" distL="0" distR="0" wp14:anchorId="20D4C621" wp14:editId="226F1EC9">
          <wp:extent cx="2499360" cy="494030"/>
          <wp:effectExtent l="0" t="0" r="0" b="1270"/>
          <wp:docPr id="157586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5BC8"/>
    <w:multiLevelType w:val="hybridMultilevel"/>
    <w:tmpl w:val="A816EFA4"/>
    <w:styleLink w:val="Bullets"/>
    <w:lvl w:ilvl="0" w:tplc="FD265D56">
      <w:start w:val="1"/>
      <w:numFmt w:val="bullet"/>
      <w:lvlText w:val="•"/>
      <w:lvlJc w:val="left"/>
      <w:pPr>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E3934">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C642E">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8372">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E13FC">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EC6980">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B032CC">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84C7C">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14D1DC">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F2F17E0"/>
    <w:multiLevelType w:val="hybridMultilevel"/>
    <w:tmpl w:val="9F82ED8A"/>
    <w:lvl w:ilvl="0" w:tplc="4AF0394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703C67"/>
    <w:multiLevelType w:val="hybridMultilevel"/>
    <w:tmpl w:val="D78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08370E0"/>
    <w:multiLevelType w:val="multilevel"/>
    <w:tmpl w:val="19C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63C92"/>
    <w:multiLevelType w:val="hybridMultilevel"/>
    <w:tmpl w:val="F5FC5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B70C6E"/>
    <w:multiLevelType w:val="hybridMultilevel"/>
    <w:tmpl w:val="A816EFA4"/>
    <w:numStyleLink w:val="Bullets"/>
  </w:abstractNum>
  <w:num w:numId="1" w16cid:durableId="1295213564">
    <w:abstractNumId w:val="0"/>
  </w:num>
  <w:num w:numId="2" w16cid:durableId="2066561354">
    <w:abstractNumId w:val="6"/>
    <w:lvlOverride w:ilvl="0">
      <w:lvl w:ilvl="0" w:tplc="94CCDBEC">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9A88EA">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C8F6DE">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B6AFE3C">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C612EE">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6C367C">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DD24B20">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F683FE">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5EBBE8">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35324103">
    <w:abstractNumId w:val="3"/>
  </w:num>
  <w:num w:numId="4" w16cid:durableId="1886405471">
    <w:abstractNumId w:val="5"/>
  </w:num>
  <w:num w:numId="5" w16cid:durableId="1777365749">
    <w:abstractNumId w:val="4"/>
  </w:num>
  <w:num w:numId="6" w16cid:durableId="778597904">
    <w:abstractNumId w:val="1"/>
  </w:num>
  <w:num w:numId="7" w16cid:durableId="21313143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A7"/>
    <w:rsid w:val="00000203"/>
    <w:rsid w:val="000049AC"/>
    <w:rsid w:val="000138A4"/>
    <w:rsid w:val="0002007B"/>
    <w:rsid w:val="00020298"/>
    <w:rsid w:val="000320FE"/>
    <w:rsid w:val="000427C2"/>
    <w:rsid w:val="00056E5C"/>
    <w:rsid w:val="00057D85"/>
    <w:rsid w:val="00063C87"/>
    <w:rsid w:val="00073BCE"/>
    <w:rsid w:val="00081DBA"/>
    <w:rsid w:val="0008205B"/>
    <w:rsid w:val="00095D09"/>
    <w:rsid w:val="000A3273"/>
    <w:rsid w:val="000A741D"/>
    <w:rsid w:val="000E7007"/>
    <w:rsid w:val="000E7CC1"/>
    <w:rsid w:val="000F001E"/>
    <w:rsid w:val="000F1240"/>
    <w:rsid w:val="000F2637"/>
    <w:rsid w:val="00104BC6"/>
    <w:rsid w:val="0013258B"/>
    <w:rsid w:val="00136DB3"/>
    <w:rsid w:val="00142E65"/>
    <w:rsid w:val="00162D31"/>
    <w:rsid w:val="00166EDF"/>
    <w:rsid w:val="00183B35"/>
    <w:rsid w:val="001933E8"/>
    <w:rsid w:val="00194117"/>
    <w:rsid w:val="001A495E"/>
    <w:rsid w:val="001B5C5D"/>
    <w:rsid w:val="001C3B01"/>
    <w:rsid w:val="001C5BEE"/>
    <w:rsid w:val="001D1B54"/>
    <w:rsid w:val="001E3654"/>
    <w:rsid w:val="001F1616"/>
    <w:rsid w:val="00201D2D"/>
    <w:rsid w:val="00212BA9"/>
    <w:rsid w:val="0021559D"/>
    <w:rsid w:val="00222842"/>
    <w:rsid w:val="00227278"/>
    <w:rsid w:val="002407CB"/>
    <w:rsid w:val="00241F0F"/>
    <w:rsid w:val="00256C31"/>
    <w:rsid w:val="0026281A"/>
    <w:rsid w:val="002A59E0"/>
    <w:rsid w:val="002C35B2"/>
    <w:rsid w:val="002C641E"/>
    <w:rsid w:val="002C7A6C"/>
    <w:rsid w:val="002E2940"/>
    <w:rsid w:val="002E4445"/>
    <w:rsid w:val="00312356"/>
    <w:rsid w:val="00324470"/>
    <w:rsid w:val="00345515"/>
    <w:rsid w:val="003514E6"/>
    <w:rsid w:val="003519D8"/>
    <w:rsid w:val="00363128"/>
    <w:rsid w:val="00363F85"/>
    <w:rsid w:val="00370C55"/>
    <w:rsid w:val="0037720B"/>
    <w:rsid w:val="00382371"/>
    <w:rsid w:val="00384857"/>
    <w:rsid w:val="00385FC8"/>
    <w:rsid w:val="003913F0"/>
    <w:rsid w:val="0039377A"/>
    <w:rsid w:val="00395716"/>
    <w:rsid w:val="003A28CB"/>
    <w:rsid w:val="003C0532"/>
    <w:rsid w:val="003C6D60"/>
    <w:rsid w:val="003C705B"/>
    <w:rsid w:val="003E2F4B"/>
    <w:rsid w:val="004277CE"/>
    <w:rsid w:val="00432FCF"/>
    <w:rsid w:val="00433D33"/>
    <w:rsid w:val="00434475"/>
    <w:rsid w:val="00450417"/>
    <w:rsid w:val="00452C64"/>
    <w:rsid w:val="00453DAD"/>
    <w:rsid w:val="00465DD1"/>
    <w:rsid w:val="00475D5C"/>
    <w:rsid w:val="004845C2"/>
    <w:rsid w:val="004850AD"/>
    <w:rsid w:val="0049252E"/>
    <w:rsid w:val="004B382A"/>
    <w:rsid w:val="004C0D6B"/>
    <w:rsid w:val="004C2FF0"/>
    <w:rsid w:val="004E1F28"/>
    <w:rsid w:val="004F4BA4"/>
    <w:rsid w:val="00501660"/>
    <w:rsid w:val="00502F2B"/>
    <w:rsid w:val="00506896"/>
    <w:rsid w:val="00517B43"/>
    <w:rsid w:val="00520200"/>
    <w:rsid w:val="005208F0"/>
    <w:rsid w:val="005229D6"/>
    <w:rsid w:val="00522C62"/>
    <w:rsid w:val="00524083"/>
    <w:rsid w:val="005532D9"/>
    <w:rsid w:val="005552FF"/>
    <w:rsid w:val="00555612"/>
    <w:rsid w:val="005879D1"/>
    <w:rsid w:val="0059097A"/>
    <w:rsid w:val="00592CF7"/>
    <w:rsid w:val="00593444"/>
    <w:rsid w:val="005A57F8"/>
    <w:rsid w:val="005B3203"/>
    <w:rsid w:val="005C3B41"/>
    <w:rsid w:val="005D1E09"/>
    <w:rsid w:val="005D283F"/>
    <w:rsid w:val="005D7EF3"/>
    <w:rsid w:val="005E48AB"/>
    <w:rsid w:val="005E6BED"/>
    <w:rsid w:val="006018DC"/>
    <w:rsid w:val="006024C3"/>
    <w:rsid w:val="006122D7"/>
    <w:rsid w:val="0061761C"/>
    <w:rsid w:val="006263A4"/>
    <w:rsid w:val="00633FBE"/>
    <w:rsid w:val="006348D0"/>
    <w:rsid w:val="00635DED"/>
    <w:rsid w:val="006535BD"/>
    <w:rsid w:val="00663F8C"/>
    <w:rsid w:val="00670E41"/>
    <w:rsid w:val="00682104"/>
    <w:rsid w:val="006A66D1"/>
    <w:rsid w:val="006B0D15"/>
    <w:rsid w:val="006B6CA0"/>
    <w:rsid w:val="006C7607"/>
    <w:rsid w:val="006D2931"/>
    <w:rsid w:val="006D605F"/>
    <w:rsid w:val="006E189B"/>
    <w:rsid w:val="00724FFB"/>
    <w:rsid w:val="00740472"/>
    <w:rsid w:val="0074636D"/>
    <w:rsid w:val="0075360E"/>
    <w:rsid w:val="007604B1"/>
    <w:rsid w:val="0076618C"/>
    <w:rsid w:val="00767324"/>
    <w:rsid w:val="00773DA4"/>
    <w:rsid w:val="00784FAF"/>
    <w:rsid w:val="00785E23"/>
    <w:rsid w:val="007A0BB3"/>
    <w:rsid w:val="007A4D73"/>
    <w:rsid w:val="007B4A31"/>
    <w:rsid w:val="007C0317"/>
    <w:rsid w:val="007C766B"/>
    <w:rsid w:val="007E35B4"/>
    <w:rsid w:val="007F1291"/>
    <w:rsid w:val="00804C4C"/>
    <w:rsid w:val="00820667"/>
    <w:rsid w:val="00825A8C"/>
    <w:rsid w:val="008312A7"/>
    <w:rsid w:val="00835373"/>
    <w:rsid w:val="00852C94"/>
    <w:rsid w:val="00861CAF"/>
    <w:rsid w:val="00873F0D"/>
    <w:rsid w:val="00873F7E"/>
    <w:rsid w:val="00876F13"/>
    <w:rsid w:val="00877E78"/>
    <w:rsid w:val="008879B0"/>
    <w:rsid w:val="00897D5A"/>
    <w:rsid w:val="008A792A"/>
    <w:rsid w:val="008B4737"/>
    <w:rsid w:val="008B68AD"/>
    <w:rsid w:val="008C1BD5"/>
    <w:rsid w:val="008C416C"/>
    <w:rsid w:val="008C4A7B"/>
    <w:rsid w:val="008D082D"/>
    <w:rsid w:val="008D4885"/>
    <w:rsid w:val="008E039B"/>
    <w:rsid w:val="008E2E2F"/>
    <w:rsid w:val="008E4A5D"/>
    <w:rsid w:val="008E61B3"/>
    <w:rsid w:val="00921C78"/>
    <w:rsid w:val="009313F7"/>
    <w:rsid w:val="00931F86"/>
    <w:rsid w:val="0093383F"/>
    <w:rsid w:val="00936CA0"/>
    <w:rsid w:val="0095240A"/>
    <w:rsid w:val="0095748B"/>
    <w:rsid w:val="00961918"/>
    <w:rsid w:val="009747A7"/>
    <w:rsid w:val="00976561"/>
    <w:rsid w:val="0097734E"/>
    <w:rsid w:val="009837F8"/>
    <w:rsid w:val="00992907"/>
    <w:rsid w:val="009954E0"/>
    <w:rsid w:val="009B0EED"/>
    <w:rsid w:val="009B1E4D"/>
    <w:rsid w:val="009B4192"/>
    <w:rsid w:val="009C59B3"/>
    <w:rsid w:val="009D060C"/>
    <w:rsid w:val="009D4CB6"/>
    <w:rsid w:val="009D6D70"/>
    <w:rsid w:val="009E36DA"/>
    <w:rsid w:val="009E4D25"/>
    <w:rsid w:val="009F6744"/>
    <w:rsid w:val="009F68A1"/>
    <w:rsid w:val="00A1273A"/>
    <w:rsid w:val="00A26AA2"/>
    <w:rsid w:val="00A43981"/>
    <w:rsid w:val="00A570E8"/>
    <w:rsid w:val="00A6329C"/>
    <w:rsid w:val="00A64813"/>
    <w:rsid w:val="00A73A22"/>
    <w:rsid w:val="00A7436D"/>
    <w:rsid w:val="00A87FC3"/>
    <w:rsid w:val="00A9248E"/>
    <w:rsid w:val="00AA11A5"/>
    <w:rsid w:val="00AB3319"/>
    <w:rsid w:val="00AB65FB"/>
    <w:rsid w:val="00AC4317"/>
    <w:rsid w:val="00AD3F48"/>
    <w:rsid w:val="00AD7F51"/>
    <w:rsid w:val="00B21745"/>
    <w:rsid w:val="00B22DC2"/>
    <w:rsid w:val="00B24E78"/>
    <w:rsid w:val="00B440FE"/>
    <w:rsid w:val="00B46975"/>
    <w:rsid w:val="00B5454E"/>
    <w:rsid w:val="00B567EE"/>
    <w:rsid w:val="00B7048C"/>
    <w:rsid w:val="00B73467"/>
    <w:rsid w:val="00B76260"/>
    <w:rsid w:val="00B77D75"/>
    <w:rsid w:val="00B80C48"/>
    <w:rsid w:val="00B84C40"/>
    <w:rsid w:val="00BB345A"/>
    <w:rsid w:val="00BB38C2"/>
    <w:rsid w:val="00BB3F8E"/>
    <w:rsid w:val="00BC78A0"/>
    <w:rsid w:val="00BE1431"/>
    <w:rsid w:val="00BE5648"/>
    <w:rsid w:val="00BF2E96"/>
    <w:rsid w:val="00BF3FBC"/>
    <w:rsid w:val="00BF4F39"/>
    <w:rsid w:val="00C00157"/>
    <w:rsid w:val="00C053C1"/>
    <w:rsid w:val="00C06086"/>
    <w:rsid w:val="00C371DC"/>
    <w:rsid w:val="00C45708"/>
    <w:rsid w:val="00C6680D"/>
    <w:rsid w:val="00C82332"/>
    <w:rsid w:val="00CA7A4D"/>
    <w:rsid w:val="00CB2D58"/>
    <w:rsid w:val="00CB3351"/>
    <w:rsid w:val="00CC1D43"/>
    <w:rsid w:val="00CC27AE"/>
    <w:rsid w:val="00CD6CBD"/>
    <w:rsid w:val="00CE5ABA"/>
    <w:rsid w:val="00CF0234"/>
    <w:rsid w:val="00CF773B"/>
    <w:rsid w:val="00D00C47"/>
    <w:rsid w:val="00D039E7"/>
    <w:rsid w:val="00D246DE"/>
    <w:rsid w:val="00D24D4D"/>
    <w:rsid w:val="00D32856"/>
    <w:rsid w:val="00D36ECB"/>
    <w:rsid w:val="00D57B4C"/>
    <w:rsid w:val="00D64BE7"/>
    <w:rsid w:val="00D71592"/>
    <w:rsid w:val="00D75E25"/>
    <w:rsid w:val="00D9208A"/>
    <w:rsid w:val="00D93623"/>
    <w:rsid w:val="00DD50DC"/>
    <w:rsid w:val="00DF6BBF"/>
    <w:rsid w:val="00E02611"/>
    <w:rsid w:val="00E03620"/>
    <w:rsid w:val="00E13AE7"/>
    <w:rsid w:val="00E2462A"/>
    <w:rsid w:val="00E322FE"/>
    <w:rsid w:val="00E41B50"/>
    <w:rsid w:val="00E5090F"/>
    <w:rsid w:val="00E51FB1"/>
    <w:rsid w:val="00E64088"/>
    <w:rsid w:val="00E67A9A"/>
    <w:rsid w:val="00E77B9B"/>
    <w:rsid w:val="00E85B23"/>
    <w:rsid w:val="00E871DF"/>
    <w:rsid w:val="00E96A90"/>
    <w:rsid w:val="00EA3AC8"/>
    <w:rsid w:val="00EB38FF"/>
    <w:rsid w:val="00ED7AD0"/>
    <w:rsid w:val="00EE3683"/>
    <w:rsid w:val="00EE5EEF"/>
    <w:rsid w:val="00F14A38"/>
    <w:rsid w:val="00F35A0F"/>
    <w:rsid w:val="00F36586"/>
    <w:rsid w:val="00F41CDF"/>
    <w:rsid w:val="00F4359C"/>
    <w:rsid w:val="00F45134"/>
    <w:rsid w:val="00F506B4"/>
    <w:rsid w:val="00F53AA8"/>
    <w:rsid w:val="00F63344"/>
    <w:rsid w:val="00F71D10"/>
    <w:rsid w:val="00F83E3C"/>
    <w:rsid w:val="00F8729B"/>
    <w:rsid w:val="00FA3701"/>
    <w:rsid w:val="00FB3D80"/>
    <w:rsid w:val="00FC023B"/>
    <w:rsid w:val="00FC5D39"/>
    <w:rsid w:val="00FE681D"/>
    <w:rsid w:val="00FF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3827E"/>
  <w15:docId w15:val="{F0DBF0B9-C9D6-47E9-AB26-1EB0E5C9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uiPriority w:val="99"/>
    <w:rsid w:val="009747A7"/>
    <w:pPr>
      <w:spacing w:before="100" w:beforeAutospacing="1" w:after="100" w:afterAutospacing="1" w:line="240" w:lineRule="auto"/>
    </w:pPr>
    <w:rPr>
      <w:rFonts w:ascii="Times New Roman" w:eastAsia="Calibri" w:hAnsi="Times New Roman" w:cs="Times New Roman"/>
      <w:b/>
      <w:bCs/>
      <w:sz w:val="26"/>
      <w:szCs w:val="26"/>
      <w:lang w:eastAsia="en-GB"/>
    </w:rPr>
  </w:style>
  <w:style w:type="paragraph" w:styleId="BodyText">
    <w:name w:val="Body Text"/>
    <w:basedOn w:val="Normal"/>
    <w:link w:val="BodyTextChar"/>
    <w:rsid w:val="00AA11A5"/>
    <w:pPr>
      <w:widowControl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AA11A5"/>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01660"/>
    <w:pPr>
      <w:ind w:left="720"/>
      <w:contextualSpacing/>
    </w:pPr>
  </w:style>
  <w:style w:type="paragraph" w:styleId="BalloonText">
    <w:name w:val="Balloon Text"/>
    <w:basedOn w:val="Normal"/>
    <w:link w:val="BalloonTextChar"/>
    <w:uiPriority w:val="99"/>
    <w:semiHidden/>
    <w:unhideWhenUsed/>
    <w:rsid w:val="0049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2E"/>
    <w:rPr>
      <w:rFonts w:ascii="Tahoma" w:hAnsi="Tahoma" w:cs="Tahoma"/>
      <w:sz w:val="16"/>
      <w:szCs w:val="16"/>
    </w:rPr>
  </w:style>
  <w:style w:type="paragraph" w:customStyle="1" w:styleId="Body">
    <w:name w:val="Body"/>
    <w:rsid w:val="00B73467"/>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rPr>
  </w:style>
  <w:style w:type="numbering" w:customStyle="1" w:styleId="Bullets">
    <w:name w:val="Bullets"/>
    <w:rsid w:val="00B73467"/>
    <w:pPr>
      <w:numPr>
        <w:numId w:val="1"/>
      </w:numPr>
    </w:pPr>
  </w:style>
  <w:style w:type="paragraph" w:styleId="Header">
    <w:name w:val="header"/>
    <w:basedOn w:val="Normal"/>
    <w:link w:val="HeaderChar"/>
    <w:uiPriority w:val="99"/>
    <w:unhideWhenUsed/>
    <w:rsid w:val="0005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85"/>
  </w:style>
  <w:style w:type="paragraph" w:styleId="Footer">
    <w:name w:val="footer"/>
    <w:basedOn w:val="Normal"/>
    <w:link w:val="FooterChar"/>
    <w:uiPriority w:val="99"/>
    <w:unhideWhenUsed/>
    <w:rsid w:val="00057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85"/>
  </w:style>
  <w:style w:type="paragraph" w:customStyle="1" w:styleId="Default">
    <w:name w:val="Default"/>
    <w:rsid w:val="00663F8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12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356"/>
    <w:rPr>
      <w:sz w:val="20"/>
      <w:szCs w:val="20"/>
    </w:rPr>
  </w:style>
  <w:style w:type="character" w:styleId="FootnoteReference">
    <w:name w:val="footnote reference"/>
    <w:basedOn w:val="DefaultParagraphFont"/>
    <w:uiPriority w:val="99"/>
    <w:semiHidden/>
    <w:unhideWhenUsed/>
    <w:rsid w:val="00312356"/>
    <w:rPr>
      <w:vertAlign w:val="superscript"/>
    </w:rPr>
  </w:style>
  <w:style w:type="character" w:styleId="CommentReference">
    <w:name w:val="annotation reference"/>
    <w:basedOn w:val="DefaultParagraphFont"/>
    <w:uiPriority w:val="99"/>
    <w:semiHidden/>
    <w:unhideWhenUsed/>
    <w:rsid w:val="00CB3351"/>
    <w:rPr>
      <w:sz w:val="16"/>
      <w:szCs w:val="16"/>
    </w:rPr>
  </w:style>
  <w:style w:type="paragraph" w:styleId="CommentText">
    <w:name w:val="annotation text"/>
    <w:basedOn w:val="Normal"/>
    <w:link w:val="CommentTextChar"/>
    <w:uiPriority w:val="99"/>
    <w:unhideWhenUsed/>
    <w:rsid w:val="00CB3351"/>
    <w:pPr>
      <w:spacing w:line="240" w:lineRule="auto"/>
    </w:pPr>
    <w:rPr>
      <w:sz w:val="20"/>
      <w:szCs w:val="20"/>
    </w:rPr>
  </w:style>
  <w:style w:type="character" w:customStyle="1" w:styleId="CommentTextChar">
    <w:name w:val="Comment Text Char"/>
    <w:basedOn w:val="DefaultParagraphFont"/>
    <w:link w:val="CommentText"/>
    <w:uiPriority w:val="99"/>
    <w:rsid w:val="00CB3351"/>
    <w:rPr>
      <w:sz w:val="20"/>
      <w:szCs w:val="20"/>
    </w:rPr>
  </w:style>
  <w:style w:type="paragraph" w:styleId="CommentSubject">
    <w:name w:val="annotation subject"/>
    <w:basedOn w:val="CommentText"/>
    <w:next w:val="CommentText"/>
    <w:link w:val="CommentSubjectChar"/>
    <w:uiPriority w:val="99"/>
    <w:semiHidden/>
    <w:unhideWhenUsed/>
    <w:rsid w:val="00CB3351"/>
    <w:rPr>
      <w:b/>
      <w:bCs/>
    </w:rPr>
  </w:style>
  <w:style w:type="character" w:customStyle="1" w:styleId="CommentSubjectChar">
    <w:name w:val="Comment Subject Char"/>
    <w:basedOn w:val="CommentTextChar"/>
    <w:link w:val="CommentSubject"/>
    <w:uiPriority w:val="99"/>
    <w:semiHidden/>
    <w:rsid w:val="00CB3351"/>
    <w:rPr>
      <w:b/>
      <w:bCs/>
      <w:sz w:val="20"/>
      <w:szCs w:val="20"/>
    </w:rPr>
  </w:style>
  <w:style w:type="character" w:styleId="Hyperlink">
    <w:name w:val="Hyperlink"/>
    <w:basedOn w:val="DefaultParagraphFont"/>
    <w:uiPriority w:val="99"/>
    <w:unhideWhenUsed/>
    <w:rsid w:val="000320FE"/>
    <w:rPr>
      <w:color w:val="0000FF" w:themeColor="hyperlink"/>
      <w:u w:val="single"/>
    </w:rPr>
  </w:style>
  <w:style w:type="character" w:styleId="UnresolvedMention">
    <w:name w:val="Unresolved Mention"/>
    <w:basedOn w:val="DefaultParagraphFont"/>
    <w:uiPriority w:val="99"/>
    <w:semiHidden/>
    <w:unhideWhenUsed/>
    <w:rsid w:val="000320FE"/>
    <w:rPr>
      <w:color w:val="605E5C"/>
      <w:shd w:val="clear" w:color="auto" w:fill="E1DFDD"/>
    </w:rPr>
  </w:style>
  <w:style w:type="paragraph" w:styleId="NormalWeb">
    <w:name w:val="Normal (Web)"/>
    <w:basedOn w:val="Normal"/>
    <w:uiPriority w:val="99"/>
    <w:semiHidden/>
    <w:unhideWhenUsed/>
    <w:rsid w:val="00957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748B"/>
    <w:rPr>
      <w:b/>
      <w:bCs/>
    </w:rPr>
  </w:style>
  <w:style w:type="paragraph" w:customStyle="1" w:styleId="paragraph">
    <w:name w:val="paragraph"/>
    <w:basedOn w:val="Normal"/>
    <w:rsid w:val="006122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22D7"/>
  </w:style>
  <w:style w:type="character" w:customStyle="1" w:styleId="eop">
    <w:name w:val="eop"/>
    <w:basedOn w:val="DefaultParagraphFont"/>
    <w:rsid w:val="006122D7"/>
  </w:style>
  <w:style w:type="paragraph" w:styleId="Revision">
    <w:name w:val="Revision"/>
    <w:hidden/>
    <w:uiPriority w:val="99"/>
    <w:semiHidden/>
    <w:rsid w:val="009E36DA"/>
    <w:pPr>
      <w:spacing w:after="0" w:line="240" w:lineRule="auto"/>
    </w:pPr>
  </w:style>
  <w:style w:type="paragraph" w:customStyle="1" w:styleId="body0">
    <w:name w:val="body"/>
    <w:basedOn w:val="Normal"/>
    <w:link w:val="bodyChar"/>
    <w:rsid w:val="00820667"/>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0"/>
    <w:rsid w:val="00820667"/>
    <w:rPr>
      <w:rFonts w:ascii="Verdana" w:eastAsia="Times New Roman" w:hAnsi="Verdana" w:cs="Times New Roman"/>
      <w:sz w:val="20"/>
      <w:lang w:eastAsia="en-GB"/>
    </w:rPr>
  </w:style>
  <w:style w:type="paragraph" w:customStyle="1" w:styleId="subbullet">
    <w:name w:val="sub bullet"/>
    <w:basedOn w:val="Normal"/>
    <w:qFormat/>
    <w:rsid w:val="00F53AA8"/>
    <w:pPr>
      <w:numPr>
        <w:numId w:val="3"/>
      </w:numPr>
      <w:autoSpaceDE w:val="0"/>
      <w:autoSpaceDN w:val="0"/>
      <w:adjustRightInd w:val="0"/>
      <w:spacing w:after="120" w:line="312" w:lineRule="auto"/>
      <w:ind w:left="1276" w:hanging="425"/>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368">
      <w:bodyDiv w:val="1"/>
      <w:marLeft w:val="0"/>
      <w:marRight w:val="0"/>
      <w:marTop w:val="0"/>
      <w:marBottom w:val="0"/>
      <w:divBdr>
        <w:top w:val="none" w:sz="0" w:space="0" w:color="auto"/>
        <w:left w:val="none" w:sz="0" w:space="0" w:color="auto"/>
        <w:bottom w:val="none" w:sz="0" w:space="0" w:color="auto"/>
        <w:right w:val="none" w:sz="0" w:space="0" w:color="auto"/>
      </w:divBdr>
    </w:div>
    <w:div w:id="556432932">
      <w:bodyDiv w:val="1"/>
      <w:marLeft w:val="0"/>
      <w:marRight w:val="0"/>
      <w:marTop w:val="0"/>
      <w:marBottom w:val="0"/>
      <w:divBdr>
        <w:top w:val="none" w:sz="0" w:space="0" w:color="auto"/>
        <w:left w:val="none" w:sz="0" w:space="0" w:color="auto"/>
        <w:bottom w:val="none" w:sz="0" w:space="0" w:color="auto"/>
        <w:right w:val="none" w:sz="0" w:space="0" w:color="auto"/>
      </w:divBdr>
    </w:div>
    <w:div w:id="681005720">
      <w:bodyDiv w:val="1"/>
      <w:marLeft w:val="0"/>
      <w:marRight w:val="0"/>
      <w:marTop w:val="0"/>
      <w:marBottom w:val="0"/>
      <w:divBdr>
        <w:top w:val="none" w:sz="0" w:space="0" w:color="auto"/>
        <w:left w:val="none" w:sz="0" w:space="0" w:color="auto"/>
        <w:bottom w:val="none" w:sz="0" w:space="0" w:color="auto"/>
        <w:right w:val="none" w:sz="0" w:space="0" w:color="auto"/>
      </w:divBdr>
    </w:div>
    <w:div w:id="724136207">
      <w:bodyDiv w:val="1"/>
      <w:marLeft w:val="0"/>
      <w:marRight w:val="0"/>
      <w:marTop w:val="0"/>
      <w:marBottom w:val="0"/>
      <w:divBdr>
        <w:top w:val="none" w:sz="0" w:space="0" w:color="auto"/>
        <w:left w:val="none" w:sz="0" w:space="0" w:color="auto"/>
        <w:bottom w:val="none" w:sz="0" w:space="0" w:color="auto"/>
        <w:right w:val="none" w:sz="0" w:space="0" w:color="auto"/>
      </w:divBdr>
    </w:div>
    <w:div w:id="751393591">
      <w:bodyDiv w:val="1"/>
      <w:marLeft w:val="0"/>
      <w:marRight w:val="0"/>
      <w:marTop w:val="0"/>
      <w:marBottom w:val="0"/>
      <w:divBdr>
        <w:top w:val="none" w:sz="0" w:space="0" w:color="auto"/>
        <w:left w:val="none" w:sz="0" w:space="0" w:color="auto"/>
        <w:bottom w:val="none" w:sz="0" w:space="0" w:color="auto"/>
        <w:right w:val="none" w:sz="0" w:space="0" w:color="auto"/>
      </w:divBdr>
    </w:div>
    <w:div w:id="797798630">
      <w:bodyDiv w:val="1"/>
      <w:marLeft w:val="0"/>
      <w:marRight w:val="0"/>
      <w:marTop w:val="0"/>
      <w:marBottom w:val="0"/>
      <w:divBdr>
        <w:top w:val="none" w:sz="0" w:space="0" w:color="auto"/>
        <w:left w:val="none" w:sz="0" w:space="0" w:color="auto"/>
        <w:bottom w:val="none" w:sz="0" w:space="0" w:color="auto"/>
        <w:right w:val="none" w:sz="0" w:space="0" w:color="auto"/>
      </w:divBdr>
    </w:div>
    <w:div w:id="816536222">
      <w:bodyDiv w:val="1"/>
      <w:marLeft w:val="0"/>
      <w:marRight w:val="0"/>
      <w:marTop w:val="0"/>
      <w:marBottom w:val="0"/>
      <w:divBdr>
        <w:top w:val="none" w:sz="0" w:space="0" w:color="auto"/>
        <w:left w:val="none" w:sz="0" w:space="0" w:color="auto"/>
        <w:bottom w:val="none" w:sz="0" w:space="0" w:color="auto"/>
        <w:right w:val="none" w:sz="0" w:space="0" w:color="auto"/>
      </w:divBdr>
    </w:div>
    <w:div w:id="871846053">
      <w:bodyDiv w:val="1"/>
      <w:marLeft w:val="0"/>
      <w:marRight w:val="0"/>
      <w:marTop w:val="0"/>
      <w:marBottom w:val="0"/>
      <w:divBdr>
        <w:top w:val="none" w:sz="0" w:space="0" w:color="auto"/>
        <w:left w:val="none" w:sz="0" w:space="0" w:color="auto"/>
        <w:bottom w:val="none" w:sz="0" w:space="0" w:color="auto"/>
        <w:right w:val="none" w:sz="0" w:space="0" w:color="auto"/>
      </w:divBdr>
      <w:divsChild>
        <w:div w:id="630093882">
          <w:marLeft w:val="0"/>
          <w:marRight w:val="0"/>
          <w:marTop w:val="0"/>
          <w:marBottom w:val="0"/>
          <w:divBdr>
            <w:top w:val="none" w:sz="0" w:space="0" w:color="auto"/>
            <w:left w:val="none" w:sz="0" w:space="0" w:color="auto"/>
            <w:bottom w:val="none" w:sz="0" w:space="0" w:color="auto"/>
            <w:right w:val="none" w:sz="0" w:space="0" w:color="auto"/>
          </w:divBdr>
          <w:divsChild>
            <w:div w:id="1140997455">
              <w:marLeft w:val="0"/>
              <w:marRight w:val="0"/>
              <w:marTop w:val="0"/>
              <w:marBottom w:val="0"/>
              <w:divBdr>
                <w:top w:val="none" w:sz="0" w:space="0" w:color="auto"/>
                <w:left w:val="none" w:sz="0" w:space="0" w:color="auto"/>
                <w:bottom w:val="none" w:sz="0" w:space="0" w:color="auto"/>
                <w:right w:val="none" w:sz="0" w:space="0" w:color="auto"/>
              </w:divBdr>
            </w:div>
            <w:div w:id="386105258">
              <w:marLeft w:val="0"/>
              <w:marRight w:val="0"/>
              <w:marTop w:val="0"/>
              <w:marBottom w:val="0"/>
              <w:divBdr>
                <w:top w:val="none" w:sz="0" w:space="0" w:color="auto"/>
                <w:left w:val="none" w:sz="0" w:space="0" w:color="auto"/>
                <w:bottom w:val="none" w:sz="0" w:space="0" w:color="auto"/>
                <w:right w:val="none" w:sz="0" w:space="0" w:color="auto"/>
              </w:divBdr>
            </w:div>
            <w:div w:id="1420247443">
              <w:marLeft w:val="0"/>
              <w:marRight w:val="0"/>
              <w:marTop w:val="0"/>
              <w:marBottom w:val="0"/>
              <w:divBdr>
                <w:top w:val="none" w:sz="0" w:space="0" w:color="auto"/>
                <w:left w:val="none" w:sz="0" w:space="0" w:color="auto"/>
                <w:bottom w:val="none" w:sz="0" w:space="0" w:color="auto"/>
                <w:right w:val="none" w:sz="0" w:space="0" w:color="auto"/>
              </w:divBdr>
            </w:div>
            <w:div w:id="602736388">
              <w:marLeft w:val="0"/>
              <w:marRight w:val="0"/>
              <w:marTop w:val="0"/>
              <w:marBottom w:val="0"/>
              <w:divBdr>
                <w:top w:val="none" w:sz="0" w:space="0" w:color="auto"/>
                <w:left w:val="none" w:sz="0" w:space="0" w:color="auto"/>
                <w:bottom w:val="none" w:sz="0" w:space="0" w:color="auto"/>
                <w:right w:val="none" w:sz="0" w:space="0" w:color="auto"/>
              </w:divBdr>
            </w:div>
          </w:divsChild>
        </w:div>
        <w:div w:id="2039810359">
          <w:marLeft w:val="0"/>
          <w:marRight w:val="0"/>
          <w:marTop w:val="0"/>
          <w:marBottom w:val="0"/>
          <w:divBdr>
            <w:top w:val="none" w:sz="0" w:space="0" w:color="auto"/>
            <w:left w:val="none" w:sz="0" w:space="0" w:color="auto"/>
            <w:bottom w:val="none" w:sz="0" w:space="0" w:color="auto"/>
            <w:right w:val="none" w:sz="0" w:space="0" w:color="auto"/>
          </w:divBdr>
          <w:divsChild>
            <w:div w:id="1059859579">
              <w:marLeft w:val="0"/>
              <w:marRight w:val="0"/>
              <w:marTop w:val="0"/>
              <w:marBottom w:val="0"/>
              <w:divBdr>
                <w:top w:val="none" w:sz="0" w:space="0" w:color="auto"/>
                <w:left w:val="none" w:sz="0" w:space="0" w:color="auto"/>
                <w:bottom w:val="none" w:sz="0" w:space="0" w:color="auto"/>
                <w:right w:val="none" w:sz="0" w:space="0" w:color="auto"/>
              </w:divBdr>
            </w:div>
          </w:divsChild>
        </w:div>
        <w:div w:id="187916632">
          <w:marLeft w:val="0"/>
          <w:marRight w:val="0"/>
          <w:marTop w:val="0"/>
          <w:marBottom w:val="0"/>
          <w:divBdr>
            <w:top w:val="none" w:sz="0" w:space="0" w:color="auto"/>
            <w:left w:val="none" w:sz="0" w:space="0" w:color="auto"/>
            <w:bottom w:val="none" w:sz="0" w:space="0" w:color="auto"/>
            <w:right w:val="none" w:sz="0" w:space="0" w:color="auto"/>
          </w:divBdr>
          <w:divsChild>
            <w:div w:id="251471411">
              <w:marLeft w:val="0"/>
              <w:marRight w:val="0"/>
              <w:marTop w:val="0"/>
              <w:marBottom w:val="0"/>
              <w:divBdr>
                <w:top w:val="none" w:sz="0" w:space="0" w:color="auto"/>
                <w:left w:val="none" w:sz="0" w:space="0" w:color="auto"/>
                <w:bottom w:val="none" w:sz="0" w:space="0" w:color="auto"/>
                <w:right w:val="none" w:sz="0" w:space="0" w:color="auto"/>
              </w:divBdr>
            </w:div>
          </w:divsChild>
        </w:div>
        <w:div w:id="1008405483">
          <w:marLeft w:val="0"/>
          <w:marRight w:val="0"/>
          <w:marTop w:val="0"/>
          <w:marBottom w:val="0"/>
          <w:divBdr>
            <w:top w:val="none" w:sz="0" w:space="0" w:color="auto"/>
            <w:left w:val="none" w:sz="0" w:space="0" w:color="auto"/>
            <w:bottom w:val="none" w:sz="0" w:space="0" w:color="auto"/>
            <w:right w:val="none" w:sz="0" w:space="0" w:color="auto"/>
          </w:divBdr>
          <w:divsChild>
            <w:div w:id="828594571">
              <w:marLeft w:val="0"/>
              <w:marRight w:val="0"/>
              <w:marTop w:val="0"/>
              <w:marBottom w:val="0"/>
              <w:divBdr>
                <w:top w:val="none" w:sz="0" w:space="0" w:color="auto"/>
                <w:left w:val="none" w:sz="0" w:space="0" w:color="auto"/>
                <w:bottom w:val="none" w:sz="0" w:space="0" w:color="auto"/>
                <w:right w:val="none" w:sz="0" w:space="0" w:color="auto"/>
              </w:divBdr>
            </w:div>
            <w:div w:id="1544825687">
              <w:marLeft w:val="0"/>
              <w:marRight w:val="0"/>
              <w:marTop w:val="0"/>
              <w:marBottom w:val="0"/>
              <w:divBdr>
                <w:top w:val="none" w:sz="0" w:space="0" w:color="auto"/>
                <w:left w:val="none" w:sz="0" w:space="0" w:color="auto"/>
                <w:bottom w:val="none" w:sz="0" w:space="0" w:color="auto"/>
                <w:right w:val="none" w:sz="0" w:space="0" w:color="auto"/>
              </w:divBdr>
            </w:div>
            <w:div w:id="926839134">
              <w:marLeft w:val="0"/>
              <w:marRight w:val="0"/>
              <w:marTop w:val="0"/>
              <w:marBottom w:val="0"/>
              <w:divBdr>
                <w:top w:val="none" w:sz="0" w:space="0" w:color="auto"/>
                <w:left w:val="none" w:sz="0" w:space="0" w:color="auto"/>
                <w:bottom w:val="none" w:sz="0" w:space="0" w:color="auto"/>
                <w:right w:val="none" w:sz="0" w:space="0" w:color="auto"/>
              </w:divBdr>
            </w:div>
          </w:divsChild>
        </w:div>
        <w:div w:id="191185849">
          <w:marLeft w:val="0"/>
          <w:marRight w:val="0"/>
          <w:marTop w:val="0"/>
          <w:marBottom w:val="0"/>
          <w:divBdr>
            <w:top w:val="none" w:sz="0" w:space="0" w:color="auto"/>
            <w:left w:val="none" w:sz="0" w:space="0" w:color="auto"/>
            <w:bottom w:val="none" w:sz="0" w:space="0" w:color="auto"/>
            <w:right w:val="none" w:sz="0" w:space="0" w:color="auto"/>
          </w:divBdr>
          <w:divsChild>
            <w:div w:id="4244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152">
      <w:bodyDiv w:val="1"/>
      <w:marLeft w:val="0"/>
      <w:marRight w:val="0"/>
      <w:marTop w:val="0"/>
      <w:marBottom w:val="0"/>
      <w:divBdr>
        <w:top w:val="none" w:sz="0" w:space="0" w:color="auto"/>
        <w:left w:val="none" w:sz="0" w:space="0" w:color="auto"/>
        <w:bottom w:val="none" w:sz="0" w:space="0" w:color="auto"/>
        <w:right w:val="none" w:sz="0" w:space="0" w:color="auto"/>
      </w:divBdr>
    </w:div>
    <w:div w:id="1290816574">
      <w:bodyDiv w:val="1"/>
      <w:marLeft w:val="0"/>
      <w:marRight w:val="0"/>
      <w:marTop w:val="0"/>
      <w:marBottom w:val="0"/>
      <w:divBdr>
        <w:top w:val="none" w:sz="0" w:space="0" w:color="auto"/>
        <w:left w:val="none" w:sz="0" w:space="0" w:color="auto"/>
        <w:bottom w:val="none" w:sz="0" w:space="0" w:color="auto"/>
        <w:right w:val="none" w:sz="0" w:space="0" w:color="auto"/>
      </w:divBdr>
      <w:divsChild>
        <w:div w:id="1175342255">
          <w:marLeft w:val="0"/>
          <w:marRight w:val="0"/>
          <w:marTop w:val="0"/>
          <w:marBottom w:val="0"/>
          <w:divBdr>
            <w:top w:val="none" w:sz="0" w:space="0" w:color="auto"/>
            <w:left w:val="none" w:sz="0" w:space="0" w:color="auto"/>
            <w:bottom w:val="none" w:sz="0" w:space="0" w:color="auto"/>
            <w:right w:val="none" w:sz="0" w:space="0" w:color="auto"/>
          </w:divBdr>
        </w:div>
        <w:div w:id="29231881">
          <w:marLeft w:val="0"/>
          <w:marRight w:val="0"/>
          <w:marTop w:val="0"/>
          <w:marBottom w:val="0"/>
          <w:divBdr>
            <w:top w:val="none" w:sz="0" w:space="0" w:color="auto"/>
            <w:left w:val="none" w:sz="0" w:space="0" w:color="auto"/>
            <w:bottom w:val="none" w:sz="0" w:space="0" w:color="auto"/>
            <w:right w:val="none" w:sz="0" w:space="0" w:color="auto"/>
          </w:divBdr>
        </w:div>
        <w:div w:id="1698774935">
          <w:marLeft w:val="0"/>
          <w:marRight w:val="0"/>
          <w:marTop w:val="0"/>
          <w:marBottom w:val="0"/>
          <w:divBdr>
            <w:top w:val="none" w:sz="0" w:space="0" w:color="auto"/>
            <w:left w:val="none" w:sz="0" w:space="0" w:color="auto"/>
            <w:bottom w:val="none" w:sz="0" w:space="0" w:color="auto"/>
            <w:right w:val="none" w:sz="0" w:space="0" w:color="auto"/>
          </w:divBdr>
        </w:div>
        <w:div w:id="412745923">
          <w:marLeft w:val="0"/>
          <w:marRight w:val="0"/>
          <w:marTop w:val="0"/>
          <w:marBottom w:val="0"/>
          <w:divBdr>
            <w:top w:val="none" w:sz="0" w:space="0" w:color="auto"/>
            <w:left w:val="none" w:sz="0" w:space="0" w:color="auto"/>
            <w:bottom w:val="none" w:sz="0" w:space="0" w:color="auto"/>
            <w:right w:val="none" w:sz="0" w:space="0" w:color="auto"/>
          </w:divBdr>
        </w:div>
        <w:div w:id="1301302796">
          <w:marLeft w:val="0"/>
          <w:marRight w:val="0"/>
          <w:marTop w:val="0"/>
          <w:marBottom w:val="0"/>
          <w:divBdr>
            <w:top w:val="none" w:sz="0" w:space="0" w:color="auto"/>
            <w:left w:val="none" w:sz="0" w:space="0" w:color="auto"/>
            <w:bottom w:val="none" w:sz="0" w:space="0" w:color="auto"/>
            <w:right w:val="none" w:sz="0" w:space="0" w:color="auto"/>
          </w:divBdr>
        </w:div>
      </w:divsChild>
    </w:div>
    <w:div w:id="1515807371">
      <w:bodyDiv w:val="1"/>
      <w:marLeft w:val="0"/>
      <w:marRight w:val="0"/>
      <w:marTop w:val="0"/>
      <w:marBottom w:val="0"/>
      <w:divBdr>
        <w:top w:val="none" w:sz="0" w:space="0" w:color="auto"/>
        <w:left w:val="none" w:sz="0" w:space="0" w:color="auto"/>
        <w:bottom w:val="none" w:sz="0" w:space="0" w:color="auto"/>
        <w:right w:val="none" w:sz="0" w:space="0" w:color="auto"/>
      </w:divBdr>
    </w:div>
    <w:div w:id="1589343666">
      <w:bodyDiv w:val="1"/>
      <w:marLeft w:val="0"/>
      <w:marRight w:val="0"/>
      <w:marTop w:val="0"/>
      <w:marBottom w:val="0"/>
      <w:divBdr>
        <w:top w:val="none" w:sz="0" w:space="0" w:color="auto"/>
        <w:left w:val="none" w:sz="0" w:space="0" w:color="auto"/>
        <w:bottom w:val="none" w:sz="0" w:space="0" w:color="auto"/>
        <w:right w:val="none" w:sz="0" w:space="0" w:color="auto"/>
      </w:divBdr>
    </w:div>
    <w:div w:id="1793281733">
      <w:bodyDiv w:val="1"/>
      <w:marLeft w:val="0"/>
      <w:marRight w:val="0"/>
      <w:marTop w:val="0"/>
      <w:marBottom w:val="0"/>
      <w:divBdr>
        <w:top w:val="none" w:sz="0" w:space="0" w:color="auto"/>
        <w:left w:val="none" w:sz="0" w:space="0" w:color="auto"/>
        <w:bottom w:val="none" w:sz="0" w:space="0" w:color="auto"/>
        <w:right w:val="none" w:sz="0" w:space="0" w:color="auto"/>
      </w:divBdr>
    </w:div>
    <w:div w:id="1882981941">
      <w:bodyDiv w:val="1"/>
      <w:marLeft w:val="0"/>
      <w:marRight w:val="0"/>
      <w:marTop w:val="0"/>
      <w:marBottom w:val="0"/>
      <w:divBdr>
        <w:top w:val="none" w:sz="0" w:space="0" w:color="auto"/>
        <w:left w:val="none" w:sz="0" w:space="0" w:color="auto"/>
        <w:bottom w:val="none" w:sz="0" w:space="0" w:color="auto"/>
        <w:right w:val="none" w:sz="0" w:space="0" w:color="auto"/>
      </w:divBdr>
      <w:divsChild>
        <w:div w:id="2019457960">
          <w:marLeft w:val="0"/>
          <w:marRight w:val="0"/>
          <w:marTop w:val="0"/>
          <w:marBottom w:val="0"/>
          <w:divBdr>
            <w:top w:val="none" w:sz="0" w:space="0" w:color="auto"/>
            <w:left w:val="none" w:sz="0" w:space="0" w:color="auto"/>
            <w:bottom w:val="none" w:sz="0" w:space="0" w:color="auto"/>
            <w:right w:val="none" w:sz="0" w:space="0" w:color="auto"/>
          </w:divBdr>
        </w:div>
        <w:div w:id="1956209919">
          <w:marLeft w:val="0"/>
          <w:marRight w:val="0"/>
          <w:marTop w:val="0"/>
          <w:marBottom w:val="0"/>
          <w:divBdr>
            <w:top w:val="none" w:sz="0" w:space="0" w:color="auto"/>
            <w:left w:val="none" w:sz="0" w:space="0" w:color="auto"/>
            <w:bottom w:val="none" w:sz="0" w:space="0" w:color="auto"/>
            <w:right w:val="none" w:sz="0" w:space="0" w:color="auto"/>
          </w:divBdr>
        </w:div>
        <w:div w:id="716583266">
          <w:marLeft w:val="0"/>
          <w:marRight w:val="0"/>
          <w:marTop w:val="0"/>
          <w:marBottom w:val="0"/>
          <w:divBdr>
            <w:top w:val="none" w:sz="0" w:space="0" w:color="auto"/>
            <w:left w:val="none" w:sz="0" w:space="0" w:color="auto"/>
            <w:bottom w:val="none" w:sz="0" w:space="0" w:color="auto"/>
            <w:right w:val="none" w:sz="0" w:space="0" w:color="auto"/>
          </w:divBdr>
        </w:div>
        <w:div w:id="1884362206">
          <w:marLeft w:val="0"/>
          <w:marRight w:val="0"/>
          <w:marTop w:val="0"/>
          <w:marBottom w:val="0"/>
          <w:divBdr>
            <w:top w:val="none" w:sz="0" w:space="0" w:color="auto"/>
            <w:left w:val="none" w:sz="0" w:space="0" w:color="auto"/>
            <w:bottom w:val="none" w:sz="0" w:space="0" w:color="auto"/>
            <w:right w:val="none" w:sz="0" w:space="0" w:color="auto"/>
          </w:divBdr>
        </w:div>
        <w:div w:id="113597974">
          <w:marLeft w:val="0"/>
          <w:marRight w:val="0"/>
          <w:marTop w:val="0"/>
          <w:marBottom w:val="0"/>
          <w:divBdr>
            <w:top w:val="none" w:sz="0" w:space="0" w:color="auto"/>
            <w:left w:val="none" w:sz="0" w:space="0" w:color="auto"/>
            <w:bottom w:val="none" w:sz="0" w:space="0" w:color="auto"/>
            <w:right w:val="none" w:sz="0" w:space="0" w:color="auto"/>
          </w:divBdr>
        </w:div>
        <w:div w:id="360515440">
          <w:marLeft w:val="0"/>
          <w:marRight w:val="0"/>
          <w:marTop w:val="0"/>
          <w:marBottom w:val="0"/>
          <w:divBdr>
            <w:top w:val="none" w:sz="0" w:space="0" w:color="auto"/>
            <w:left w:val="none" w:sz="0" w:space="0" w:color="auto"/>
            <w:bottom w:val="none" w:sz="0" w:space="0" w:color="auto"/>
            <w:right w:val="none" w:sz="0" w:space="0" w:color="auto"/>
          </w:divBdr>
        </w:div>
        <w:div w:id="1210921043">
          <w:marLeft w:val="0"/>
          <w:marRight w:val="0"/>
          <w:marTop w:val="0"/>
          <w:marBottom w:val="0"/>
          <w:divBdr>
            <w:top w:val="none" w:sz="0" w:space="0" w:color="auto"/>
            <w:left w:val="none" w:sz="0" w:space="0" w:color="auto"/>
            <w:bottom w:val="none" w:sz="0" w:space="0" w:color="auto"/>
            <w:right w:val="none" w:sz="0" w:space="0" w:color="auto"/>
          </w:divBdr>
        </w:div>
      </w:divsChild>
    </w:div>
    <w:div w:id="192460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diocese.org/safeguar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4F2F-1DA9-4EA8-A174-5D529C7D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1376</Words>
  <Characters>7873</Characters>
  <Application>Microsoft Office Word</Application>
  <DocSecurity>0</DocSecurity>
  <Lines>157</Lines>
  <Paragraphs>85</Paragraphs>
  <ScaleCrop>false</ScaleCrop>
  <HeadingPairs>
    <vt:vector size="2" baseType="variant">
      <vt:variant>
        <vt:lpstr>Title</vt:lpstr>
      </vt:variant>
      <vt:variant>
        <vt:i4>1</vt:i4>
      </vt:variant>
    </vt:vector>
  </HeadingPairs>
  <TitlesOfParts>
    <vt:vector size="1" baseType="lpstr">
      <vt:lpstr/>
    </vt:vector>
  </TitlesOfParts>
  <Company>Diocese of Canterbury</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Carruthers</dc:creator>
  <cp:keywords/>
  <dc:description/>
  <cp:lastModifiedBy>Samantha Mann</cp:lastModifiedBy>
  <cp:revision>8</cp:revision>
  <cp:lastPrinted>2024-11-08T11:42:00Z</cp:lastPrinted>
  <dcterms:created xsi:type="dcterms:W3CDTF">2025-08-18T11:09:00Z</dcterms:created>
  <dcterms:modified xsi:type="dcterms:W3CDTF">2025-11-28T10:03:00Z</dcterms:modified>
</cp:coreProperties>
</file>